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75" w:rsidRDefault="00F14BF5">
      <w:r>
        <w:t xml:space="preserve">                   </w:t>
      </w:r>
      <w:r w:rsidRPr="00F14BF5">
        <w:drawing>
          <wp:inline distT="0" distB="0" distL="0" distR="0">
            <wp:extent cx="5400040" cy="410873"/>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srcRect/>
                    <a:stretch>
                      <a:fillRect/>
                    </a:stretch>
                  </pic:blipFill>
                  <pic:spPr bwMode="auto">
                    <a:xfrm>
                      <a:off x="0" y="0"/>
                      <a:ext cx="5400040" cy="410873"/>
                    </a:xfrm>
                    <a:prstGeom prst="rect">
                      <a:avLst/>
                    </a:prstGeom>
                    <a:noFill/>
                    <a:ln w="9525">
                      <a:noFill/>
                      <a:miter lim="800000"/>
                      <a:headEnd/>
                      <a:tailEnd/>
                    </a:ln>
                  </pic:spPr>
                </pic:pic>
              </a:graphicData>
            </a:graphic>
          </wp:inline>
        </w:drawing>
      </w:r>
    </w:p>
    <w:p w:rsidR="00677021" w:rsidRPr="00F14BF5" w:rsidRDefault="00621EAB" w:rsidP="00677021">
      <w:pPr>
        <w:rPr>
          <w:rFonts w:ascii="Verdana" w:hAnsi="Verdana"/>
          <w:b/>
        </w:rPr>
      </w:pPr>
      <w:r w:rsidRPr="00F14BF5">
        <w:rPr>
          <w:rFonts w:ascii="Verdana" w:hAnsi="Verdana"/>
          <w:b/>
        </w:rPr>
        <w:t>Raquitismo y vitamina D.</w:t>
      </w:r>
    </w:p>
    <w:p w:rsidR="00406D75" w:rsidRPr="00F14BF5" w:rsidRDefault="00621EAB" w:rsidP="00406D75">
      <w:pPr>
        <w:jc w:val="both"/>
        <w:rPr>
          <w:rFonts w:ascii="Verdana" w:hAnsi="Verdana" w:cs="Arial"/>
          <w:vertAlign w:val="superscript"/>
        </w:rPr>
      </w:pPr>
      <w:proofErr w:type="spellStart"/>
      <w:r w:rsidRPr="00F14BF5">
        <w:rPr>
          <w:rFonts w:ascii="Verdana" w:hAnsi="Verdana" w:cs="Arial"/>
        </w:rPr>
        <w:t>Danay</w:t>
      </w:r>
      <w:proofErr w:type="spellEnd"/>
      <w:r w:rsidRPr="00F14BF5">
        <w:rPr>
          <w:rFonts w:ascii="Verdana" w:hAnsi="Verdana" w:cs="Arial"/>
        </w:rPr>
        <w:t xml:space="preserve"> Legra Cintra</w:t>
      </w:r>
      <w:r w:rsidR="00F14BF5" w:rsidRPr="00F14BF5">
        <w:rPr>
          <w:rFonts w:ascii="Verdana" w:hAnsi="Verdana" w:cs="Arial"/>
        </w:rPr>
        <w:t xml:space="preserve">, </w:t>
      </w:r>
      <w:r w:rsidR="00F14BF5" w:rsidRPr="00F14BF5">
        <w:rPr>
          <w:rFonts w:ascii="Verdana" w:hAnsi="Verdana" w:cs="Arial"/>
          <w:vertAlign w:val="superscript"/>
        </w:rPr>
        <w:t xml:space="preserve">1 </w:t>
      </w:r>
      <w:r w:rsidR="00F14BF5" w:rsidRPr="00F14BF5">
        <w:rPr>
          <w:rFonts w:ascii="Verdana" w:hAnsi="Verdana" w:cs="Arial"/>
        </w:rPr>
        <w:t xml:space="preserve">Gloria </w:t>
      </w:r>
      <w:proofErr w:type="spellStart"/>
      <w:r w:rsidR="00F14BF5" w:rsidRPr="00F14BF5">
        <w:rPr>
          <w:rFonts w:ascii="Verdana" w:hAnsi="Verdana" w:cs="Arial"/>
        </w:rPr>
        <w:t>Daylin</w:t>
      </w:r>
      <w:proofErr w:type="spellEnd"/>
      <w:r w:rsidR="00F14BF5" w:rsidRPr="00F14BF5">
        <w:rPr>
          <w:rFonts w:ascii="Verdana" w:hAnsi="Verdana" w:cs="Arial"/>
        </w:rPr>
        <w:t xml:space="preserve"> Ruiz Borrero, </w:t>
      </w:r>
      <w:r w:rsidR="00F14BF5" w:rsidRPr="00F14BF5">
        <w:rPr>
          <w:rFonts w:ascii="Verdana" w:hAnsi="Verdana" w:cs="Arial"/>
          <w:vertAlign w:val="superscript"/>
        </w:rPr>
        <w:t xml:space="preserve">1 </w:t>
      </w:r>
      <w:r w:rsidR="00F14BF5" w:rsidRPr="00F14BF5">
        <w:rPr>
          <w:rFonts w:ascii="Verdana" w:hAnsi="Verdana" w:cs="Arial"/>
        </w:rPr>
        <w:t xml:space="preserve">Orlando </w:t>
      </w:r>
      <w:proofErr w:type="spellStart"/>
      <w:r w:rsidR="00F14BF5" w:rsidRPr="00F14BF5">
        <w:rPr>
          <w:rFonts w:ascii="Verdana" w:hAnsi="Verdana" w:cs="Arial"/>
        </w:rPr>
        <w:t>Paneque</w:t>
      </w:r>
      <w:proofErr w:type="spellEnd"/>
      <w:r w:rsidR="00F14BF5" w:rsidRPr="00F14BF5">
        <w:rPr>
          <w:rFonts w:ascii="Verdana" w:hAnsi="Verdana" w:cs="Arial"/>
        </w:rPr>
        <w:t xml:space="preserve"> </w:t>
      </w:r>
      <w:proofErr w:type="spellStart"/>
      <w:r w:rsidR="00F14BF5" w:rsidRPr="00F14BF5">
        <w:rPr>
          <w:rFonts w:ascii="Verdana" w:hAnsi="Verdana" w:cs="Arial"/>
        </w:rPr>
        <w:t>Landrove</w:t>
      </w:r>
      <w:proofErr w:type="spellEnd"/>
      <w:r w:rsidR="00F14BF5" w:rsidRPr="00F14BF5">
        <w:rPr>
          <w:rFonts w:ascii="Verdana" w:hAnsi="Verdana" w:cs="Arial"/>
        </w:rPr>
        <w:t xml:space="preserve">, </w:t>
      </w:r>
      <w:r w:rsidR="00F14BF5" w:rsidRPr="00F14BF5">
        <w:rPr>
          <w:rFonts w:ascii="Verdana" w:hAnsi="Verdana" w:cs="Arial"/>
          <w:vertAlign w:val="superscript"/>
        </w:rPr>
        <w:t>2</w:t>
      </w:r>
    </w:p>
    <w:p w:rsidR="00621EAB" w:rsidRPr="00F14BF5" w:rsidRDefault="00F14BF5" w:rsidP="00406D75">
      <w:pPr>
        <w:jc w:val="both"/>
        <w:rPr>
          <w:rFonts w:ascii="Verdana" w:hAnsi="Verdana" w:cs="Arial"/>
        </w:rPr>
      </w:pPr>
      <w:r w:rsidRPr="00F14BF5">
        <w:rPr>
          <w:rFonts w:ascii="Verdana" w:hAnsi="Verdana" w:cs="Arial"/>
        </w:rPr>
        <w:t xml:space="preserve">1. </w:t>
      </w:r>
      <w:r w:rsidR="00406D75" w:rsidRPr="00F14BF5">
        <w:rPr>
          <w:rFonts w:ascii="Verdana" w:hAnsi="Verdana" w:cs="Arial"/>
        </w:rPr>
        <w:t>Especialista en MGI</w:t>
      </w:r>
      <w:r w:rsidRPr="00F14BF5">
        <w:rPr>
          <w:rFonts w:ascii="Verdana" w:hAnsi="Verdana" w:cs="Arial"/>
        </w:rPr>
        <w:t xml:space="preserve">, </w:t>
      </w:r>
      <w:r w:rsidR="00621EAB" w:rsidRPr="00F14BF5">
        <w:rPr>
          <w:rFonts w:ascii="Verdana" w:hAnsi="Verdana" w:cs="Arial"/>
        </w:rPr>
        <w:t>Residente de 2</w:t>
      </w:r>
      <w:r w:rsidRPr="00F14BF5">
        <w:rPr>
          <w:rFonts w:ascii="Verdana" w:hAnsi="Verdana" w:cs="Arial"/>
        </w:rPr>
        <w:t>do</w:t>
      </w:r>
      <w:r w:rsidR="00621EAB" w:rsidRPr="00F14BF5">
        <w:rPr>
          <w:rFonts w:ascii="Verdana" w:hAnsi="Verdana" w:cs="Arial"/>
        </w:rPr>
        <w:t xml:space="preserve"> año de Reumatología</w:t>
      </w:r>
      <w:r w:rsidRPr="00F14BF5">
        <w:rPr>
          <w:rFonts w:ascii="Verdana" w:hAnsi="Verdana" w:cs="Arial"/>
        </w:rPr>
        <w:t>. Hospital Clínico- Quirúrgico Holguín. Cuba.</w:t>
      </w:r>
    </w:p>
    <w:p w:rsidR="00406D75" w:rsidRPr="00F14BF5" w:rsidRDefault="00F14BF5" w:rsidP="00F14BF5">
      <w:pPr>
        <w:jc w:val="both"/>
        <w:rPr>
          <w:rFonts w:ascii="Verdana" w:hAnsi="Verdana"/>
        </w:rPr>
      </w:pPr>
      <w:r w:rsidRPr="00F14BF5">
        <w:rPr>
          <w:rFonts w:ascii="Verdana" w:hAnsi="Verdana" w:cs="Arial"/>
        </w:rPr>
        <w:t xml:space="preserve">2. </w:t>
      </w:r>
      <w:r w:rsidR="00463893" w:rsidRPr="00F14BF5">
        <w:rPr>
          <w:rFonts w:ascii="Verdana" w:hAnsi="Verdana" w:cs="Arial"/>
        </w:rPr>
        <w:t>Especialista</w:t>
      </w:r>
      <w:r w:rsidR="00677021" w:rsidRPr="00F14BF5">
        <w:rPr>
          <w:rFonts w:ascii="Verdana" w:hAnsi="Verdana" w:cs="Arial"/>
        </w:rPr>
        <w:t xml:space="preserve"> en 2do grado de </w:t>
      </w:r>
      <w:r w:rsidR="00FC4001" w:rsidRPr="00F14BF5">
        <w:rPr>
          <w:rFonts w:ascii="Verdana" w:hAnsi="Verdana" w:cs="Arial"/>
        </w:rPr>
        <w:t>Reumatología</w:t>
      </w:r>
      <w:r w:rsidRPr="00F14BF5">
        <w:rPr>
          <w:rFonts w:ascii="Verdana" w:hAnsi="Verdana" w:cs="Arial"/>
        </w:rPr>
        <w:t>. Hospital Clínico- Quirúrgico Holguín. Cuba.</w:t>
      </w:r>
    </w:p>
    <w:p w:rsidR="00307275" w:rsidRPr="00F14BF5" w:rsidRDefault="00307275" w:rsidP="00DE093F">
      <w:pPr>
        <w:rPr>
          <w:rFonts w:ascii="Verdana" w:hAnsi="Verdana" w:cs="Arial"/>
          <w:b/>
        </w:rPr>
      </w:pPr>
      <w:bookmarkStart w:id="0" w:name="_GoBack"/>
      <w:bookmarkEnd w:id="0"/>
      <w:r w:rsidRPr="00F14BF5">
        <w:rPr>
          <w:rFonts w:ascii="Verdana" w:hAnsi="Verdana" w:cs="Arial"/>
          <w:b/>
        </w:rPr>
        <w:t>RESUMEN</w:t>
      </w:r>
    </w:p>
    <w:p w:rsidR="00307275" w:rsidRPr="00F14BF5" w:rsidRDefault="00307275" w:rsidP="00307275">
      <w:pPr>
        <w:jc w:val="both"/>
        <w:rPr>
          <w:rFonts w:ascii="Verdana" w:hAnsi="Verdana" w:cs="Arial"/>
        </w:rPr>
      </w:pPr>
      <w:r w:rsidRPr="00F14BF5">
        <w:rPr>
          <w:rFonts w:ascii="Verdana" w:hAnsi="Verdana" w:cs="Arial"/>
        </w:rPr>
        <w:t xml:space="preserve">El Raquitismo es un trastorno de la mineralización ósea del hueso y del cartílago de crecimiento. Se caracteriza principalmente por deformidades óseas y retraso del crecimiento, y por tanto típico de la infancia. En la mayoría de los casos su origen, es el déficit de la vitamina D, vitamina liposoluble esencial para la correcta absorción intestinal del calcio. El Raquitismo es una de las enfermedades infantiles no infecciosas más frecuentes en los países en vías de desarrollo y, además, en los países desarrollados parece haber un repunte de Raquitismo carencial en las últimas décadas. El diagnostico se basa en una clínica compatible, junto a alteraciones de laboratorio y radiográficas. Las alteraciones bioquímicas principales incluyen: hipofosfatemia, junto a un grado variable de hipocalcemia, aumento de la fosfatasa alcalina y aumento de la hormona paratiroidea. El tratamiento del raquitismo por déficit de vitamina D consiste en calciferol oral. La prevención se basa en una adecuada exposición solar junto a una ingesta adecuada de vitamina D. Existe un grupo de raquitismos que no responden al tratamiento con vitamina D, por lo que son denominados Raquitismos Resistentes. La mayoría de ellos se deben a perdidas renales de fosforo y se llaman raquitismos hipofosfatemicos. </w:t>
      </w:r>
    </w:p>
    <w:p w:rsidR="0013406A" w:rsidRPr="00F14BF5" w:rsidRDefault="0013406A" w:rsidP="00307275">
      <w:pPr>
        <w:jc w:val="both"/>
        <w:rPr>
          <w:rFonts w:ascii="Verdana" w:hAnsi="Verdana" w:cs="Arial"/>
        </w:rPr>
      </w:pPr>
      <w:r w:rsidRPr="00F14BF5">
        <w:rPr>
          <w:rFonts w:ascii="Verdana" w:hAnsi="Verdana" w:cs="Arial"/>
          <w:b/>
        </w:rPr>
        <w:t>Objetivo</w:t>
      </w:r>
      <w:r w:rsidR="00CC5744" w:rsidRPr="00F14BF5">
        <w:rPr>
          <w:rFonts w:ascii="Verdana" w:hAnsi="Verdana" w:cs="Arial"/>
          <w:b/>
        </w:rPr>
        <w:t>:</w:t>
      </w:r>
      <w:r w:rsidR="00F14BF5">
        <w:rPr>
          <w:rFonts w:ascii="Verdana" w:hAnsi="Verdana" w:cs="Arial"/>
          <w:b/>
        </w:rPr>
        <w:t xml:space="preserve"> </w:t>
      </w:r>
      <w:r w:rsidR="006616C5" w:rsidRPr="00F14BF5">
        <w:rPr>
          <w:rFonts w:ascii="Verdana" w:hAnsi="Verdana" w:cs="Arial"/>
        </w:rPr>
        <w:t>ofrecer una visión actualizada</w:t>
      </w:r>
      <w:r w:rsidR="00CC5744" w:rsidRPr="00F14BF5">
        <w:rPr>
          <w:rFonts w:ascii="Verdana" w:hAnsi="Verdana" w:cs="Arial"/>
        </w:rPr>
        <w:t xml:space="preserve"> sobre</w:t>
      </w:r>
      <w:r w:rsidR="003F6415" w:rsidRPr="00F14BF5">
        <w:rPr>
          <w:rFonts w:ascii="Verdana" w:hAnsi="Verdana" w:cs="Arial"/>
        </w:rPr>
        <w:t xml:space="preserve"> el raquitismo y</w:t>
      </w:r>
      <w:r w:rsidR="00CC5744" w:rsidRPr="00F14BF5">
        <w:rPr>
          <w:rFonts w:ascii="Verdana" w:hAnsi="Verdana" w:cs="Arial"/>
        </w:rPr>
        <w:t xml:space="preserve"> la</w:t>
      </w:r>
      <w:r w:rsidR="003F6415" w:rsidRPr="00F14BF5">
        <w:rPr>
          <w:rFonts w:ascii="Verdana" w:hAnsi="Verdana" w:cs="Arial"/>
        </w:rPr>
        <w:t>s recomendaciones de suplementación con vitamina D en las edades pediátricas.</w:t>
      </w:r>
    </w:p>
    <w:p w:rsidR="003F6415" w:rsidRPr="00F14BF5" w:rsidRDefault="003F6415" w:rsidP="00307275">
      <w:pPr>
        <w:jc w:val="both"/>
        <w:rPr>
          <w:rFonts w:ascii="Verdana" w:hAnsi="Verdana" w:cs="Arial"/>
        </w:rPr>
      </w:pPr>
      <w:r w:rsidRPr="00F14BF5">
        <w:rPr>
          <w:rFonts w:ascii="Verdana" w:hAnsi="Verdana" w:cs="Arial"/>
          <w:b/>
        </w:rPr>
        <w:t>Método</w:t>
      </w:r>
      <w:r w:rsidRPr="00F14BF5">
        <w:rPr>
          <w:rFonts w:ascii="Verdana" w:hAnsi="Verdana" w:cs="Arial"/>
        </w:rPr>
        <w:t xml:space="preserve">: revisión documental. Se utilizaron motores de búsqueda (Google académico, Springer Link, Microsoft Academy </w:t>
      </w:r>
      <w:r w:rsidR="00D20ECA" w:rsidRPr="00F14BF5">
        <w:rPr>
          <w:rFonts w:ascii="Verdana" w:hAnsi="Verdana" w:cs="Arial"/>
        </w:rPr>
        <w:t>y SciELO-Scientific Electronic Library Online), y se emplearon las bases de datos disponibles en la biblioteca virtual, se revisaron evidencias científicas y se realizaron recomendaciones basadas en las mismas.</w:t>
      </w:r>
    </w:p>
    <w:p w:rsidR="00024E22" w:rsidRPr="00F14BF5" w:rsidRDefault="00024E22" w:rsidP="00307275">
      <w:pPr>
        <w:jc w:val="both"/>
        <w:rPr>
          <w:rFonts w:ascii="Verdana" w:hAnsi="Verdana" w:cs="Arial"/>
        </w:rPr>
      </w:pPr>
      <w:r w:rsidRPr="00F14BF5">
        <w:rPr>
          <w:rFonts w:ascii="Verdana" w:hAnsi="Verdana" w:cs="Arial"/>
          <w:b/>
        </w:rPr>
        <w:t>Conclusiones:</w:t>
      </w:r>
      <w:r w:rsidR="00F14BF5">
        <w:rPr>
          <w:rFonts w:ascii="Verdana" w:hAnsi="Verdana" w:cs="Arial"/>
          <w:b/>
        </w:rPr>
        <w:t xml:space="preserve"> </w:t>
      </w:r>
      <w:r w:rsidRPr="00F14BF5">
        <w:rPr>
          <w:rFonts w:ascii="Verdana" w:hAnsi="Verdana" w:cs="Arial"/>
        </w:rPr>
        <w:t xml:space="preserve">existen factores que llevan implícito un incremento del riesgo potencial de déficit de vitamina D y la aparición de raquitismo. En Cuba se destacan la actualización de las medidas de fotoproteccion para las edades pediátricas, la prevalencia </w:t>
      </w:r>
      <w:r w:rsidR="00B950CC" w:rsidRPr="00F14BF5">
        <w:rPr>
          <w:rFonts w:ascii="Verdana" w:hAnsi="Verdana" w:cs="Arial"/>
        </w:rPr>
        <w:t xml:space="preserve">de fototipos altos y el incremento del raquitismo en la población infantil. </w:t>
      </w:r>
    </w:p>
    <w:p w:rsidR="00307275" w:rsidRPr="00F14BF5" w:rsidRDefault="00307275">
      <w:pPr>
        <w:rPr>
          <w:rFonts w:ascii="Verdana" w:hAnsi="Verdana" w:cs="Arial"/>
        </w:rPr>
      </w:pPr>
      <w:r w:rsidRPr="00F14BF5">
        <w:rPr>
          <w:rFonts w:ascii="Verdana" w:hAnsi="Verdana" w:cs="Arial"/>
          <w:b/>
        </w:rPr>
        <w:t xml:space="preserve">Palabras claves: </w:t>
      </w:r>
      <w:r w:rsidRPr="00F14BF5">
        <w:rPr>
          <w:rFonts w:ascii="Verdana" w:hAnsi="Verdana" w:cs="Arial"/>
        </w:rPr>
        <w:t>Raquitismo</w:t>
      </w:r>
      <w:r w:rsidR="00A80BDE" w:rsidRPr="00F14BF5">
        <w:rPr>
          <w:rFonts w:ascii="Verdana" w:hAnsi="Verdana" w:cs="Arial"/>
        </w:rPr>
        <w:t>, r</w:t>
      </w:r>
      <w:r w:rsidRPr="00F14BF5">
        <w:rPr>
          <w:rFonts w:ascii="Verdana" w:hAnsi="Verdana" w:cs="Arial"/>
        </w:rPr>
        <w:t xml:space="preserve">aquitismo dependiente de vitamina D, </w:t>
      </w:r>
      <w:r w:rsidR="00A80BDE" w:rsidRPr="00F14BF5">
        <w:rPr>
          <w:rFonts w:ascii="Verdana" w:hAnsi="Verdana" w:cs="Arial"/>
        </w:rPr>
        <w:t>déficit de vitamina</w:t>
      </w:r>
      <w:r w:rsidR="00305E96" w:rsidRPr="00F14BF5">
        <w:rPr>
          <w:rFonts w:ascii="Verdana" w:hAnsi="Verdana" w:cs="Arial"/>
        </w:rPr>
        <w:t xml:space="preserve"> D, edades </w:t>
      </w:r>
      <w:r w:rsidR="00E41B93" w:rsidRPr="00F14BF5">
        <w:rPr>
          <w:rFonts w:ascii="Verdana" w:hAnsi="Verdana" w:cs="Arial"/>
        </w:rPr>
        <w:t>pediátricas</w:t>
      </w:r>
      <w:r w:rsidR="00A80BDE" w:rsidRPr="00F14BF5">
        <w:rPr>
          <w:rFonts w:ascii="Verdana" w:hAnsi="Verdana" w:cs="Arial"/>
        </w:rPr>
        <w:t xml:space="preserve">. </w:t>
      </w:r>
    </w:p>
    <w:p w:rsidR="00C402C0" w:rsidRPr="00F14BF5" w:rsidRDefault="00C402C0" w:rsidP="00F14BF5">
      <w:pPr>
        <w:rPr>
          <w:rFonts w:ascii="Verdana" w:hAnsi="Verdana" w:cs="Arial"/>
          <w:b/>
        </w:rPr>
      </w:pPr>
      <w:r w:rsidRPr="00F14BF5">
        <w:rPr>
          <w:rFonts w:ascii="Verdana" w:hAnsi="Verdana" w:cs="Arial"/>
          <w:b/>
        </w:rPr>
        <w:t>INTRODUCCION</w:t>
      </w:r>
    </w:p>
    <w:p w:rsidR="00C402C0" w:rsidRPr="00F14BF5" w:rsidRDefault="00B27DDE" w:rsidP="001C04B3">
      <w:pPr>
        <w:jc w:val="both"/>
        <w:rPr>
          <w:rFonts w:ascii="Verdana" w:hAnsi="Verdana" w:cs="Arial"/>
          <w:vertAlign w:val="superscript"/>
        </w:rPr>
      </w:pPr>
      <w:r w:rsidRPr="00F14BF5">
        <w:rPr>
          <w:rFonts w:ascii="Verdana" w:hAnsi="Verdana" w:cs="Arial"/>
        </w:rPr>
        <w:t>El raquitismo es un trastorno de la mineralización ósea del hueso en crecimiento, y por tanto, típico de la infancia. Su causa más frecuente es el déficit de vitamina D. El raquitismo afecta característicamente el cartílago de crecimiento. La alteración de la mineralización del hueso maduro se denomina osteomalacia, que acompaña al raquitismo en el niño afectado, pero aparece en solitario en una persona adulta en el que puede ser subclínica</w:t>
      </w:r>
      <w:proofErr w:type="gramStart"/>
      <w:r w:rsidRPr="00F14BF5">
        <w:rPr>
          <w:rFonts w:ascii="Verdana" w:hAnsi="Verdana" w:cs="Arial"/>
        </w:rPr>
        <w:t>.</w:t>
      </w:r>
      <w:r w:rsidR="00CB59F7" w:rsidRPr="00F14BF5">
        <w:rPr>
          <w:rFonts w:ascii="Verdana" w:hAnsi="Verdana" w:cs="Arial"/>
          <w:vertAlign w:val="superscript"/>
        </w:rPr>
        <w:t>(</w:t>
      </w:r>
      <w:proofErr w:type="gramEnd"/>
      <w:r w:rsidR="00CB59F7" w:rsidRPr="00F14BF5">
        <w:rPr>
          <w:rFonts w:ascii="Verdana" w:hAnsi="Verdana" w:cs="Arial"/>
          <w:vertAlign w:val="superscript"/>
        </w:rPr>
        <w:t>1)</w:t>
      </w:r>
    </w:p>
    <w:p w:rsidR="0059735F" w:rsidRPr="00F14BF5" w:rsidRDefault="0059735F" w:rsidP="00DC05B7">
      <w:pPr>
        <w:jc w:val="both"/>
        <w:rPr>
          <w:rFonts w:ascii="Verdana" w:hAnsi="Verdana" w:cs="Arial"/>
        </w:rPr>
      </w:pPr>
      <w:r w:rsidRPr="00F14BF5">
        <w:rPr>
          <w:rFonts w:ascii="Verdana" w:hAnsi="Verdana" w:cs="Arial"/>
        </w:rPr>
        <w:lastRenderedPageBreak/>
        <w:t xml:space="preserve">La enfermedad se manifiesta predominantemente en aquellas zonas del esqueleto que tienen un crecimiento más activo (fisis, </w:t>
      </w:r>
      <w:r w:rsidR="00DC05B7" w:rsidRPr="00F14BF5">
        <w:rPr>
          <w:rFonts w:ascii="Verdana" w:hAnsi="Verdana" w:cs="Arial"/>
        </w:rPr>
        <w:t>metafisis, cartílago, placa</w:t>
      </w:r>
      <w:r w:rsidRPr="00F14BF5">
        <w:rPr>
          <w:rFonts w:ascii="Verdana" w:hAnsi="Verdana" w:cs="Arial"/>
        </w:rPr>
        <w:t xml:space="preserve"> de </w:t>
      </w:r>
      <w:r w:rsidR="00DC05B7" w:rsidRPr="00F14BF5">
        <w:rPr>
          <w:rFonts w:ascii="Verdana" w:hAnsi="Verdana" w:cs="Arial"/>
        </w:rPr>
        <w:t>crecimiento) y</w:t>
      </w:r>
      <w:r w:rsidRPr="00F14BF5">
        <w:rPr>
          <w:rFonts w:ascii="Verdana" w:hAnsi="Verdana" w:cs="Arial"/>
        </w:rPr>
        <w:t xml:space="preserve"> consiste en una deficiente </w:t>
      </w:r>
      <w:r w:rsidR="001D0CE6" w:rsidRPr="00F14BF5">
        <w:rPr>
          <w:rFonts w:ascii="Verdana" w:hAnsi="Verdana" w:cs="Arial"/>
        </w:rPr>
        <w:t>mineralización, junto</w:t>
      </w:r>
      <w:r w:rsidRPr="00F14BF5">
        <w:rPr>
          <w:rFonts w:ascii="Verdana" w:hAnsi="Verdana" w:cs="Arial"/>
        </w:rPr>
        <w:t xml:space="preserve"> a una cantidad excesiva de matriz u osteoide no mineralizado. La afectación raquítica del hueso se extiende más allá del </w:t>
      </w:r>
      <w:r w:rsidR="00DC05B7" w:rsidRPr="00F14BF5">
        <w:rPr>
          <w:rFonts w:ascii="Verdana" w:hAnsi="Verdana" w:cs="Arial"/>
        </w:rPr>
        <w:t>área</w:t>
      </w:r>
      <w:r w:rsidRPr="00F14BF5">
        <w:rPr>
          <w:rFonts w:ascii="Verdana" w:hAnsi="Verdana" w:cs="Arial"/>
        </w:rPr>
        <w:t xml:space="preserve"> epifiso –metafisaria, pudiendo existir un componente osteomalacico en diáfisis.</w:t>
      </w:r>
    </w:p>
    <w:p w:rsidR="00AA5CB7" w:rsidRPr="00F14BF5" w:rsidRDefault="00B27DDE" w:rsidP="001C04B3">
      <w:pPr>
        <w:jc w:val="both"/>
        <w:rPr>
          <w:rFonts w:ascii="Verdana" w:hAnsi="Verdana" w:cs="Arial"/>
          <w:vertAlign w:val="superscript"/>
        </w:rPr>
      </w:pPr>
      <w:r w:rsidRPr="00F14BF5">
        <w:rPr>
          <w:rFonts w:ascii="Verdana" w:hAnsi="Verdana" w:cs="Arial"/>
        </w:rPr>
        <w:t xml:space="preserve"> Con el conocimiento de la enfermedad se iniciaron campañas de prevención mediante profilaxis c</w:t>
      </w:r>
      <w:r w:rsidR="00AA5CB7" w:rsidRPr="00F14BF5">
        <w:rPr>
          <w:rFonts w:ascii="Verdana" w:hAnsi="Verdana" w:cs="Arial"/>
        </w:rPr>
        <w:t>o</w:t>
      </w:r>
      <w:r w:rsidRPr="00F14BF5">
        <w:rPr>
          <w:rFonts w:ascii="Verdana" w:hAnsi="Verdana" w:cs="Arial"/>
        </w:rPr>
        <w:t>n vitamina D</w:t>
      </w:r>
      <w:r w:rsidR="00AA5CB7" w:rsidRPr="00F14BF5">
        <w:rPr>
          <w:rFonts w:ascii="Verdana" w:hAnsi="Verdana" w:cs="Arial"/>
        </w:rPr>
        <w:t>, con lo que en el mundo desarrollado se consideraba prácticamente erradicado. En los últimos años parece existir un resurgimiento de la enfermedad, sobre todo en determinados grupos de riesgo, como inmigrantes de piel oscura</w:t>
      </w:r>
      <w:proofErr w:type="gramStart"/>
      <w:r w:rsidR="00AA5CB7" w:rsidRPr="00F14BF5">
        <w:rPr>
          <w:rFonts w:ascii="Verdana" w:hAnsi="Verdana" w:cs="Arial"/>
        </w:rPr>
        <w:t>.</w:t>
      </w:r>
      <w:r w:rsidR="00CB59F7" w:rsidRPr="00F14BF5">
        <w:rPr>
          <w:rFonts w:ascii="Verdana" w:hAnsi="Verdana" w:cs="Arial"/>
          <w:vertAlign w:val="superscript"/>
        </w:rPr>
        <w:t>(</w:t>
      </w:r>
      <w:proofErr w:type="gramEnd"/>
      <w:r w:rsidR="00CB59F7" w:rsidRPr="00F14BF5">
        <w:rPr>
          <w:rFonts w:ascii="Verdana" w:hAnsi="Verdana" w:cs="Arial"/>
          <w:vertAlign w:val="superscript"/>
        </w:rPr>
        <w:t>3)</w:t>
      </w:r>
      <w:r w:rsidR="00AA5CB7" w:rsidRPr="00F14BF5">
        <w:rPr>
          <w:rFonts w:ascii="Verdana" w:hAnsi="Verdana" w:cs="Arial"/>
        </w:rPr>
        <w:t xml:space="preserve"> En los países en vías de desarrollo, es a día de hoy una de las enfermedades no transmisibles más frecuentes en la infancia.</w:t>
      </w:r>
      <w:r w:rsidR="00CB59F7" w:rsidRPr="00F14BF5">
        <w:rPr>
          <w:rFonts w:ascii="Verdana" w:hAnsi="Verdana" w:cs="Arial"/>
          <w:vertAlign w:val="superscript"/>
        </w:rPr>
        <w:t>(4)</w:t>
      </w:r>
    </w:p>
    <w:p w:rsidR="00E41B93" w:rsidRPr="00F14BF5" w:rsidRDefault="00E41B93" w:rsidP="001C04B3">
      <w:pPr>
        <w:jc w:val="both"/>
        <w:rPr>
          <w:rFonts w:ascii="Verdana" w:hAnsi="Verdana" w:cs="Arial"/>
          <w:vertAlign w:val="superscript"/>
        </w:rPr>
      </w:pPr>
      <w:r w:rsidRPr="00F14BF5">
        <w:rPr>
          <w:rFonts w:ascii="Verdana" w:hAnsi="Verdana" w:cs="Arial"/>
        </w:rPr>
        <w:t xml:space="preserve">La asociación del déficit de vitamina D </w:t>
      </w:r>
      <w:r w:rsidR="005D72C3" w:rsidRPr="00F14BF5">
        <w:rPr>
          <w:rFonts w:ascii="Verdana" w:hAnsi="Verdana" w:cs="Arial"/>
        </w:rPr>
        <w:t>con el raquitismo y la osteomalacia ha sido documentada,</w:t>
      </w:r>
      <w:r w:rsidR="00DE093F" w:rsidRPr="00F14BF5">
        <w:rPr>
          <w:rFonts w:ascii="Verdana" w:hAnsi="Verdana" w:cs="Arial"/>
          <w:vertAlign w:val="superscript"/>
        </w:rPr>
        <w:t>(3)</w:t>
      </w:r>
      <w:r w:rsidR="005D72C3" w:rsidRPr="00F14BF5">
        <w:rPr>
          <w:rFonts w:ascii="Verdana" w:hAnsi="Verdana" w:cs="Arial"/>
        </w:rPr>
        <w:t xml:space="preserve"> asimismo, recientes estudios epidemiológicos han sugerido importantes efectos de la vitamina D sobre el sistema inmunitario, la prevención de determinados canceres y la prevención de alteraciones psiquiátricas.</w:t>
      </w:r>
      <w:r w:rsidR="00DE093F" w:rsidRPr="00F14BF5">
        <w:rPr>
          <w:rFonts w:ascii="Verdana" w:hAnsi="Verdana" w:cs="Arial"/>
          <w:vertAlign w:val="superscript"/>
        </w:rPr>
        <w:t>(4)</w:t>
      </w:r>
      <w:r w:rsidR="005D72C3" w:rsidRPr="00F14BF5">
        <w:rPr>
          <w:rFonts w:ascii="Verdana" w:hAnsi="Verdana" w:cs="Arial"/>
        </w:rPr>
        <w:t xml:space="preserve"> Por otra parte, varios estudios de cohorte han asociado la hipovitaminosis D con el desarrollo de enfermedad cardiovascular, accidentes cerebrovasculares, hipertensión arterial, diabetes y mortalidad.</w:t>
      </w:r>
      <w:r w:rsidR="00DE093F" w:rsidRPr="00F14BF5">
        <w:rPr>
          <w:rFonts w:ascii="Verdana" w:hAnsi="Verdana" w:cs="Arial"/>
          <w:vertAlign w:val="superscript"/>
        </w:rPr>
        <w:t>(5)</w:t>
      </w:r>
    </w:p>
    <w:p w:rsidR="001D0CE6" w:rsidRPr="00F14BF5" w:rsidRDefault="001D0CE6" w:rsidP="001C04B3">
      <w:pPr>
        <w:jc w:val="both"/>
        <w:rPr>
          <w:rFonts w:ascii="Verdana" w:hAnsi="Verdana" w:cs="Arial"/>
        </w:rPr>
      </w:pPr>
      <w:r w:rsidRPr="00F14BF5">
        <w:rPr>
          <w:rFonts w:ascii="Verdana" w:hAnsi="Verdana" w:cs="Arial"/>
        </w:rPr>
        <w:t>Como enfermedad especifica el raquitismo es conocido desde hace unos 300 años, sobre todo frecuente en el hemisferio Norte, afectando a lactantes y niños pequeños que habitaban en la zona templada, a la que llega insuficiente cantidad de radiación ultravioleta. En Europa la prevalencia del raquitismo aumento sobremanera con el desarrollo industrial, emergió como una “enfermedad de la civilización” (niños más protegidos, mejor vestidos, más confinados en sus casasconfortables, con menos contacto con la naturaleza) y como enfermedad de polución (humos, polvo).</w:t>
      </w:r>
    </w:p>
    <w:p w:rsidR="00E41B93" w:rsidRPr="00F14BF5" w:rsidRDefault="00AB1023" w:rsidP="001C04B3">
      <w:pPr>
        <w:jc w:val="both"/>
        <w:rPr>
          <w:rFonts w:ascii="Verdana" w:hAnsi="Verdana" w:cs="Arial"/>
          <w:vertAlign w:val="superscript"/>
        </w:rPr>
      </w:pPr>
      <w:r w:rsidRPr="00F14BF5">
        <w:rPr>
          <w:rFonts w:ascii="Verdana" w:hAnsi="Verdana" w:cs="Arial"/>
        </w:rPr>
        <w:t xml:space="preserve">Se calcula que alrededor de mil millones de personas en el mundo sufren deficiencia o insuficiencia de vitamina D. En EEUU se estima que entre un 25 y un 33% de la población adulta tiene esta carencia, incrementándose el déficit con la edad, en el sexo femenino, en individuos de piel negra y en personas con mayor </w:t>
      </w:r>
      <w:r w:rsidR="00DE093F" w:rsidRPr="00F14BF5">
        <w:rPr>
          <w:rFonts w:ascii="Verdana" w:hAnsi="Verdana" w:cs="Arial"/>
        </w:rPr>
        <w:t xml:space="preserve">porcentaje de grasa </w:t>
      </w:r>
      <w:r w:rsidR="00C8000C" w:rsidRPr="00F14BF5">
        <w:rPr>
          <w:rFonts w:ascii="Verdana" w:hAnsi="Verdana" w:cs="Arial"/>
        </w:rPr>
        <w:t>corporal.</w:t>
      </w:r>
      <w:r w:rsidR="00C8000C" w:rsidRPr="00F14BF5">
        <w:rPr>
          <w:rFonts w:ascii="Verdana" w:hAnsi="Verdana" w:cs="Arial"/>
          <w:vertAlign w:val="superscript"/>
        </w:rPr>
        <w:t xml:space="preserve"> (</w:t>
      </w:r>
      <w:r w:rsidR="001645E1" w:rsidRPr="00F14BF5">
        <w:rPr>
          <w:rFonts w:ascii="Verdana" w:hAnsi="Verdana" w:cs="Arial"/>
          <w:vertAlign w:val="superscript"/>
        </w:rPr>
        <w:t>6)</w:t>
      </w:r>
    </w:p>
    <w:p w:rsidR="00AB6D99" w:rsidRPr="00F14BF5" w:rsidRDefault="00904480" w:rsidP="001C04B3">
      <w:pPr>
        <w:jc w:val="both"/>
        <w:rPr>
          <w:rFonts w:ascii="Verdana" w:hAnsi="Verdana" w:cs="Arial"/>
        </w:rPr>
      </w:pPr>
      <w:r w:rsidRPr="00F14BF5">
        <w:rPr>
          <w:rFonts w:ascii="Verdana" w:hAnsi="Verdana" w:cs="Arial"/>
        </w:rPr>
        <w:t xml:space="preserve">En los países industrializados de Occidente, solo constituyen problema determinados colectivos (suburbios, raza negra, prematuros y bajo peso). En otros países de la misma zona geográfica, o de otras por razones complejas de índole sobre todo educativa y social, el raquitismo sigue teniendo una frecuencia muy alta. En </w:t>
      </w:r>
      <w:r w:rsidR="001D6D6D" w:rsidRPr="00F14BF5">
        <w:rPr>
          <w:rFonts w:ascii="Verdana" w:hAnsi="Verdana" w:cs="Arial"/>
        </w:rPr>
        <w:t>España,</w:t>
      </w:r>
      <w:r w:rsidRPr="00F14BF5">
        <w:rPr>
          <w:rFonts w:ascii="Verdana" w:hAnsi="Verdana" w:cs="Arial"/>
        </w:rPr>
        <w:t xml:space="preserve"> la incidencia de esta enfermedad es muy baja debido a la aplicación generalizada de la profilaxis, la fortificación de los alimentos infantiles con vitamina </w:t>
      </w:r>
      <w:r w:rsidR="007C4CC1" w:rsidRPr="00F14BF5">
        <w:rPr>
          <w:rFonts w:ascii="Verdana" w:hAnsi="Verdana" w:cs="Arial"/>
        </w:rPr>
        <w:t>D, los</w:t>
      </w:r>
      <w:r w:rsidRPr="00F14BF5">
        <w:rPr>
          <w:rFonts w:ascii="Verdana" w:hAnsi="Verdana" w:cs="Arial"/>
        </w:rPr>
        <w:t xml:space="preserve"> cambios climáticos, la mayor educación sanitaria, la cultura de la exposición solar, la evolución de las costumbres.</w:t>
      </w:r>
    </w:p>
    <w:p w:rsidR="00904480" w:rsidRPr="00F14BF5" w:rsidRDefault="00904480" w:rsidP="001C04B3">
      <w:pPr>
        <w:jc w:val="both"/>
        <w:rPr>
          <w:rFonts w:ascii="Verdana" w:hAnsi="Verdana" w:cs="Arial"/>
        </w:rPr>
      </w:pPr>
      <w:r w:rsidRPr="00F14BF5">
        <w:rPr>
          <w:rFonts w:ascii="Verdana" w:hAnsi="Verdana" w:cs="Arial"/>
        </w:rPr>
        <w:t xml:space="preserve">En </w:t>
      </w:r>
      <w:r w:rsidR="001D6D6D" w:rsidRPr="00F14BF5">
        <w:rPr>
          <w:rFonts w:ascii="Verdana" w:hAnsi="Verdana" w:cs="Arial"/>
        </w:rPr>
        <w:t>Andalucía</w:t>
      </w:r>
      <w:r w:rsidRPr="00F14BF5">
        <w:rPr>
          <w:rFonts w:ascii="Verdana" w:hAnsi="Verdana" w:cs="Arial"/>
        </w:rPr>
        <w:t xml:space="preserve"> o en las Islas Canarias o en </w:t>
      </w:r>
      <w:r w:rsidR="001D6D6D" w:rsidRPr="00F14BF5">
        <w:rPr>
          <w:rFonts w:ascii="Verdana" w:hAnsi="Verdana" w:cs="Arial"/>
        </w:rPr>
        <w:t>África</w:t>
      </w:r>
      <w:r w:rsidRPr="00F14BF5">
        <w:rPr>
          <w:rFonts w:ascii="Verdana" w:hAnsi="Verdana" w:cs="Arial"/>
        </w:rPr>
        <w:t>, las condiciones de alimentación, la falta de de</w:t>
      </w:r>
      <w:r w:rsidR="00F14BF5">
        <w:rPr>
          <w:rFonts w:ascii="Verdana" w:hAnsi="Verdana" w:cs="Arial"/>
        </w:rPr>
        <w:t xml:space="preserve"> </w:t>
      </w:r>
      <w:r w:rsidR="001D6D6D" w:rsidRPr="00F14BF5">
        <w:rPr>
          <w:rFonts w:ascii="Verdana" w:hAnsi="Verdana" w:cs="Arial"/>
        </w:rPr>
        <w:t>exposición</w:t>
      </w:r>
      <w:r w:rsidRPr="00F14BF5">
        <w:rPr>
          <w:rFonts w:ascii="Verdana" w:hAnsi="Verdana" w:cs="Arial"/>
        </w:rPr>
        <w:t xml:space="preserve"> al sol, de asistencia sanitaria, son </w:t>
      </w:r>
      <w:r w:rsidR="001D6D6D" w:rsidRPr="00F14BF5">
        <w:rPr>
          <w:rFonts w:ascii="Verdana" w:hAnsi="Verdana" w:cs="Arial"/>
        </w:rPr>
        <w:t>desfavorables. Un</w:t>
      </w:r>
      <w:r w:rsidRPr="00F14BF5">
        <w:rPr>
          <w:rFonts w:ascii="Verdana" w:hAnsi="Verdana" w:cs="Arial"/>
        </w:rPr>
        <w:t xml:space="preserve"> caso especial de incidencia elevada depende del fenómeno </w:t>
      </w:r>
      <w:r w:rsidR="001D6D6D" w:rsidRPr="00F14BF5">
        <w:rPr>
          <w:rFonts w:ascii="Verdana" w:hAnsi="Verdana" w:cs="Arial"/>
        </w:rPr>
        <w:t>migratorio, en relación a los grupos asiáticos de emigración en el Reino Unido, en los que se señaló la cifra de 12.5% de raquíticos, (enfermedad clínica o subclínica) en niños entre 1y 14 años.</w:t>
      </w:r>
      <w:r w:rsidR="00CA1F3A" w:rsidRPr="00F14BF5">
        <w:rPr>
          <w:rFonts w:ascii="Verdana" w:hAnsi="Verdana" w:cs="Arial"/>
        </w:rPr>
        <w:t xml:space="preserve"> Este fenómeno también se observó en niños de Norte de África manifestándose vulnerabilidad de la enfermedad en los hijos de madres con piel muy pigmentada y las a</w:t>
      </w:r>
      <w:r w:rsidR="00AB1023" w:rsidRPr="00F14BF5">
        <w:rPr>
          <w:rFonts w:ascii="Verdana" w:hAnsi="Verdana" w:cs="Arial"/>
        </w:rPr>
        <w:t>dictas a regímenes vegetarianos.</w:t>
      </w:r>
    </w:p>
    <w:p w:rsidR="00AB1023" w:rsidRPr="00F14BF5" w:rsidRDefault="00AB1023" w:rsidP="001C04B3">
      <w:pPr>
        <w:jc w:val="both"/>
        <w:rPr>
          <w:rFonts w:ascii="Verdana" w:hAnsi="Verdana" w:cs="Arial"/>
          <w:vertAlign w:val="superscript"/>
        </w:rPr>
      </w:pPr>
      <w:r w:rsidRPr="00F14BF5">
        <w:rPr>
          <w:rFonts w:ascii="Verdana" w:hAnsi="Verdana" w:cs="Arial"/>
        </w:rPr>
        <w:t xml:space="preserve">En el mundo, existe un reporte creciente de déficit de vitamina D en sectores de población infantil, como es el caso de </w:t>
      </w:r>
      <w:r w:rsidR="001645E1" w:rsidRPr="00F14BF5">
        <w:rPr>
          <w:rFonts w:ascii="Verdana" w:hAnsi="Verdana" w:cs="Arial"/>
        </w:rPr>
        <w:t xml:space="preserve">Chile, </w:t>
      </w:r>
      <w:r w:rsidR="001645E1" w:rsidRPr="00F14BF5">
        <w:rPr>
          <w:rFonts w:ascii="Verdana" w:hAnsi="Verdana" w:cs="Arial"/>
          <w:vertAlign w:val="superscript"/>
        </w:rPr>
        <w:t>(7)</w:t>
      </w:r>
      <w:r w:rsidR="001645E1" w:rsidRPr="00F14BF5">
        <w:rPr>
          <w:rFonts w:ascii="Verdana" w:hAnsi="Verdana" w:cs="Arial"/>
        </w:rPr>
        <w:t xml:space="preserve"> Argentina </w:t>
      </w:r>
      <w:r w:rsidR="001645E1" w:rsidRPr="00F14BF5">
        <w:rPr>
          <w:rFonts w:ascii="Verdana" w:hAnsi="Verdana" w:cs="Arial"/>
          <w:vertAlign w:val="superscript"/>
        </w:rPr>
        <w:t>(8)</w:t>
      </w:r>
      <w:r w:rsidRPr="00F14BF5">
        <w:rPr>
          <w:rFonts w:ascii="Verdana" w:hAnsi="Verdana" w:cs="Arial"/>
        </w:rPr>
        <w:t xml:space="preserve"> y Nueva Zelanda</w:t>
      </w:r>
      <w:proofErr w:type="gramStart"/>
      <w:r w:rsidR="001645E1" w:rsidRPr="00F14BF5">
        <w:rPr>
          <w:rFonts w:ascii="Verdana" w:hAnsi="Verdana" w:cs="Arial"/>
        </w:rPr>
        <w:t>.</w:t>
      </w:r>
      <w:r w:rsidR="001645E1" w:rsidRPr="00F14BF5">
        <w:rPr>
          <w:rFonts w:ascii="Verdana" w:hAnsi="Verdana" w:cs="Arial"/>
          <w:vertAlign w:val="superscript"/>
        </w:rPr>
        <w:t>(</w:t>
      </w:r>
      <w:proofErr w:type="gramEnd"/>
      <w:r w:rsidR="001645E1" w:rsidRPr="00F14BF5">
        <w:rPr>
          <w:rFonts w:ascii="Verdana" w:hAnsi="Verdana" w:cs="Arial"/>
          <w:vertAlign w:val="superscript"/>
        </w:rPr>
        <w:t>9)</w:t>
      </w:r>
    </w:p>
    <w:p w:rsidR="00DC717C" w:rsidRPr="00F14BF5" w:rsidRDefault="009972CF" w:rsidP="00DC717C">
      <w:pPr>
        <w:jc w:val="both"/>
        <w:rPr>
          <w:rFonts w:ascii="Verdana" w:hAnsi="Verdana" w:cs="Arial"/>
        </w:rPr>
      </w:pPr>
      <w:r w:rsidRPr="00F14BF5">
        <w:rPr>
          <w:rFonts w:ascii="Verdana" w:hAnsi="Verdana" w:cs="Arial"/>
        </w:rPr>
        <w:t xml:space="preserve">Luego de grandes controversias internacionales sobre el uso de suplementos de vitamina D en la edad pediátrica y el analisis de las evidencias científicas relacionadas con el tema, </w:t>
      </w:r>
      <w:r w:rsidRPr="00F14BF5">
        <w:rPr>
          <w:rFonts w:ascii="Verdana" w:hAnsi="Verdana" w:cs="Arial"/>
        </w:rPr>
        <w:lastRenderedPageBreak/>
        <w:t>sobresalen las posturas</w:t>
      </w:r>
      <w:r w:rsidR="001645E1" w:rsidRPr="00F14BF5">
        <w:rPr>
          <w:rFonts w:ascii="Verdana" w:hAnsi="Verdana" w:cs="Arial"/>
        </w:rPr>
        <w:t xml:space="preserve"> de la Academia de Pediatría</w:t>
      </w:r>
      <w:r w:rsidR="001645E1" w:rsidRPr="00F14BF5">
        <w:rPr>
          <w:rFonts w:ascii="Verdana" w:hAnsi="Verdana" w:cs="Arial"/>
          <w:vertAlign w:val="superscript"/>
        </w:rPr>
        <w:t xml:space="preserve"> (10)</w:t>
      </w:r>
      <w:r w:rsidRPr="00F14BF5">
        <w:rPr>
          <w:rFonts w:ascii="Verdana" w:hAnsi="Verdana" w:cs="Arial"/>
        </w:rPr>
        <w:t xml:space="preserve"> que recomiendan suplementos diarios para todos los niños durante su primer año de vida. Propuestas similares sostienen otros países como es el caso de España, donde el grupo Previnfad y el Comité de Nutrición de la Asociación Española de por primera vez, una recomendación para suplementar con vitamina D a niños y adolescentes sanos durante el cumplimiento de medidas de </w:t>
      </w:r>
      <w:r w:rsidR="001645E1" w:rsidRPr="00F14BF5">
        <w:rPr>
          <w:rFonts w:ascii="Verdana" w:hAnsi="Verdana" w:cs="Arial"/>
        </w:rPr>
        <w:t xml:space="preserve">fotoproteccion. </w:t>
      </w:r>
      <w:r w:rsidR="001645E1" w:rsidRPr="00F14BF5">
        <w:rPr>
          <w:rFonts w:ascii="Verdana" w:hAnsi="Verdana" w:cs="Arial"/>
          <w:vertAlign w:val="superscript"/>
        </w:rPr>
        <w:t>(12)</w:t>
      </w:r>
      <w:r w:rsidR="00DC717C" w:rsidRPr="00F14BF5">
        <w:rPr>
          <w:rFonts w:ascii="Verdana" w:hAnsi="Verdana" w:cs="Arial"/>
        </w:rPr>
        <w:t>El Objetivo de este artículo es reflexionar sobre el raquitismo y las recomendaciones de suplementación con vitamina D en las edades pediátricas.</w:t>
      </w:r>
    </w:p>
    <w:p w:rsidR="009972CF" w:rsidRPr="00F14BF5" w:rsidRDefault="00DC717C" w:rsidP="002D5F6D">
      <w:pPr>
        <w:jc w:val="both"/>
        <w:rPr>
          <w:rFonts w:ascii="Verdana" w:hAnsi="Verdana" w:cs="Arial"/>
        </w:rPr>
      </w:pPr>
      <w:r w:rsidRPr="00F14BF5">
        <w:rPr>
          <w:rFonts w:ascii="Verdana" w:hAnsi="Verdana" w:cs="Arial"/>
          <w:b/>
        </w:rPr>
        <w:t xml:space="preserve">Métodos: </w:t>
      </w:r>
      <w:r w:rsidRPr="00F14BF5">
        <w:rPr>
          <w:rFonts w:ascii="Verdana" w:hAnsi="Verdana" w:cs="Arial"/>
        </w:rPr>
        <w:t xml:space="preserve">Se realizó una revisión documental, se utilizaron algunos motores de búsqueda disponible en internet (Google </w:t>
      </w:r>
      <w:r w:rsidR="002D5F6D" w:rsidRPr="00F14BF5">
        <w:rPr>
          <w:rFonts w:ascii="Verdana" w:hAnsi="Verdana" w:cs="Arial"/>
        </w:rPr>
        <w:t>Académico</w:t>
      </w:r>
      <w:r w:rsidRPr="00F14BF5">
        <w:rPr>
          <w:rFonts w:ascii="Verdana" w:hAnsi="Verdana" w:cs="Arial"/>
        </w:rPr>
        <w:t xml:space="preserve">, Springer </w:t>
      </w:r>
      <w:r w:rsidR="002D5F6D" w:rsidRPr="00F14BF5">
        <w:rPr>
          <w:rFonts w:ascii="Verdana" w:hAnsi="Verdana" w:cs="Arial"/>
        </w:rPr>
        <w:t>Link, Microsoft</w:t>
      </w:r>
      <w:r w:rsidRPr="00F14BF5">
        <w:rPr>
          <w:rFonts w:ascii="Verdana" w:hAnsi="Verdana" w:cs="Arial"/>
        </w:rPr>
        <w:t xml:space="preserve"> Academic y SciELO-Scientific Electronic Library Online), asimismo, se emplearon bases de datos disponibles en la Biblioteca Virtual de </w:t>
      </w:r>
      <w:r w:rsidR="002D5F6D" w:rsidRPr="00F14BF5">
        <w:rPr>
          <w:rFonts w:ascii="Verdana" w:hAnsi="Verdana" w:cs="Arial"/>
        </w:rPr>
        <w:t>Salud. Se</w:t>
      </w:r>
      <w:r w:rsidRPr="00F14BF5">
        <w:rPr>
          <w:rFonts w:ascii="Verdana" w:hAnsi="Verdana" w:cs="Arial"/>
        </w:rPr>
        <w:t xml:space="preserve"> obtuvo información de </w:t>
      </w:r>
      <w:r w:rsidR="002D5F6D" w:rsidRPr="00F14BF5">
        <w:rPr>
          <w:rFonts w:ascii="Verdana" w:hAnsi="Verdana" w:cs="Arial"/>
        </w:rPr>
        <w:t>PubMed, DynaMed</w:t>
      </w:r>
      <w:proofErr w:type="gramStart"/>
      <w:r w:rsidRPr="00F14BF5">
        <w:rPr>
          <w:rFonts w:ascii="Verdana" w:hAnsi="Verdana" w:cs="Arial"/>
        </w:rPr>
        <w:t>,Medline,EBSCO,LiLaCs,HINARI,publicaciones</w:t>
      </w:r>
      <w:proofErr w:type="gramEnd"/>
      <w:r w:rsidRPr="00F14BF5">
        <w:rPr>
          <w:rFonts w:ascii="Verdana" w:hAnsi="Verdana" w:cs="Arial"/>
        </w:rPr>
        <w:t xml:space="preserve"> electrónicas, Universidad </w:t>
      </w:r>
      <w:r w:rsidR="002D5F6D" w:rsidRPr="00F14BF5">
        <w:rPr>
          <w:rFonts w:ascii="Verdana" w:hAnsi="Verdana" w:cs="Arial"/>
        </w:rPr>
        <w:t>VIRTUAL, BibliotecaCochrane Plus, libros de textos, Tesis Doctorales, Informes técnicos y sitios web afines con el tema.</w:t>
      </w:r>
    </w:p>
    <w:p w:rsidR="002D5F6D" w:rsidRPr="00F14BF5" w:rsidRDefault="002D5F6D" w:rsidP="00C164A0">
      <w:pPr>
        <w:jc w:val="both"/>
        <w:rPr>
          <w:rFonts w:ascii="Verdana" w:hAnsi="Verdana" w:cs="Arial"/>
        </w:rPr>
      </w:pPr>
      <w:r w:rsidRPr="00F14BF5">
        <w:rPr>
          <w:rFonts w:ascii="Verdana" w:hAnsi="Verdana" w:cs="Arial"/>
        </w:rPr>
        <w:t xml:space="preserve">Se empleó un lenguaje libre relacionado con el tema Raquitismo, vitamina D y </w:t>
      </w:r>
      <w:r w:rsidR="00C164A0" w:rsidRPr="00F14BF5">
        <w:rPr>
          <w:rFonts w:ascii="Verdana" w:hAnsi="Verdana" w:cs="Arial"/>
        </w:rPr>
        <w:t>nutrición (</w:t>
      </w:r>
      <w:r w:rsidRPr="00F14BF5">
        <w:rPr>
          <w:rFonts w:ascii="Verdana" w:hAnsi="Verdana" w:cs="Arial"/>
        </w:rPr>
        <w:t>Raquitismo, raquitismo dependiente de vitamina D, déficit de vitamina D, edades pediátricas),se</w:t>
      </w:r>
      <w:r w:rsidR="00C164A0" w:rsidRPr="00F14BF5">
        <w:rPr>
          <w:rFonts w:ascii="Verdana" w:hAnsi="Verdana" w:cs="Arial"/>
        </w:rPr>
        <w:t>revisó</w:t>
      </w:r>
      <w:r w:rsidRPr="00F14BF5">
        <w:rPr>
          <w:rFonts w:ascii="Verdana" w:hAnsi="Verdana" w:cs="Arial"/>
        </w:rPr>
        <w:t xml:space="preserve"> literatura publicada en </w:t>
      </w:r>
      <w:r w:rsidR="00C164A0" w:rsidRPr="00F14BF5">
        <w:rPr>
          <w:rFonts w:ascii="Verdana" w:hAnsi="Verdana" w:cs="Arial"/>
        </w:rPr>
        <w:t>inglés</w:t>
      </w:r>
      <w:r w:rsidRPr="00F14BF5">
        <w:rPr>
          <w:rFonts w:ascii="Verdana" w:hAnsi="Verdana" w:cs="Arial"/>
        </w:rPr>
        <w:t>, portugués y español entre 2018 y 2023.Se incluyeron artículos con evidencias científicas relacionadas con vitamina D, meta</w:t>
      </w:r>
      <w:r w:rsidR="00C164A0" w:rsidRPr="00F14BF5">
        <w:rPr>
          <w:rFonts w:ascii="Verdana" w:hAnsi="Verdana" w:cs="Arial"/>
        </w:rPr>
        <w:t>-analisis, ensayos clínicos aleatorizados y estudios observacionales.</w:t>
      </w:r>
    </w:p>
    <w:p w:rsidR="007C4CC1" w:rsidRPr="00F14BF5" w:rsidRDefault="00C164A0" w:rsidP="001C04B3">
      <w:pPr>
        <w:jc w:val="both"/>
        <w:rPr>
          <w:rFonts w:ascii="Verdana" w:hAnsi="Verdana" w:cs="Arial"/>
        </w:rPr>
      </w:pPr>
      <w:r w:rsidRPr="00F14BF5">
        <w:rPr>
          <w:rFonts w:ascii="Verdana" w:hAnsi="Verdana" w:cs="Arial"/>
        </w:rPr>
        <w:t xml:space="preserve">Las principales recomendaciones que se formularon en relación con la vitamina D, raquitismo, nutrición, y las bases que la sustentan, fueron discutidas en un espacio de reflexión y debate de un grupo de especialistas y residentes de reumatología, nutricionistas y </w:t>
      </w:r>
      <w:r w:rsidR="00100B90" w:rsidRPr="00F14BF5">
        <w:rPr>
          <w:rFonts w:ascii="Verdana" w:hAnsi="Verdana" w:cs="Arial"/>
        </w:rPr>
        <w:t>pediatras,</w:t>
      </w:r>
      <w:r w:rsidRPr="00F14BF5">
        <w:rPr>
          <w:rFonts w:ascii="Verdana" w:hAnsi="Verdana" w:cs="Arial"/>
        </w:rPr>
        <w:t xml:space="preserve"> recogiéndose opiniones y tomándose en cuenta para el desarrollo de este trabajo.</w:t>
      </w:r>
    </w:p>
    <w:p w:rsidR="007C4CC1" w:rsidRPr="00F14BF5" w:rsidRDefault="007C4CC1" w:rsidP="00F14BF5">
      <w:pPr>
        <w:rPr>
          <w:rFonts w:ascii="Verdana" w:hAnsi="Verdana" w:cs="Arial"/>
          <w:b/>
        </w:rPr>
      </w:pPr>
      <w:r w:rsidRPr="00F14BF5">
        <w:rPr>
          <w:rFonts w:ascii="Verdana" w:hAnsi="Verdana" w:cs="Arial"/>
          <w:b/>
        </w:rPr>
        <w:t>DESARROLLO</w:t>
      </w:r>
    </w:p>
    <w:p w:rsidR="00B27DDE" w:rsidRPr="00F14BF5" w:rsidRDefault="00B27DDE" w:rsidP="001C04B3">
      <w:pPr>
        <w:jc w:val="both"/>
        <w:rPr>
          <w:rFonts w:ascii="Verdana" w:hAnsi="Verdana" w:cs="Arial"/>
        </w:rPr>
      </w:pPr>
      <w:r w:rsidRPr="00F14BF5">
        <w:rPr>
          <w:rFonts w:ascii="Verdana" w:hAnsi="Verdana" w:cs="Arial"/>
        </w:rPr>
        <w:t xml:space="preserve">El </w:t>
      </w:r>
      <w:r w:rsidR="00AA5CB7" w:rsidRPr="00F14BF5">
        <w:rPr>
          <w:rFonts w:ascii="Verdana" w:hAnsi="Verdana" w:cs="Arial"/>
        </w:rPr>
        <w:t xml:space="preserve">origen del raquitismo es multicausal, la causa </w:t>
      </w:r>
      <w:r w:rsidR="00816B22" w:rsidRPr="00F14BF5">
        <w:rPr>
          <w:rFonts w:ascii="Verdana" w:hAnsi="Verdana" w:cs="Arial"/>
        </w:rPr>
        <w:t>más</w:t>
      </w:r>
      <w:r w:rsidR="00AA5CB7" w:rsidRPr="00F14BF5">
        <w:rPr>
          <w:rFonts w:ascii="Verdana" w:hAnsi="Verdana" w:cs="Arial"/>
        </w:rPr>
        <w:t xml:space="preserve"> frecuente es la disminución en la síntesis de vitamina D,seguida por disminución en la ingesta de vitamina D,niveles bajos de vitamina D durante el embarazo,</w:t>
      </w:r>
      <w:r w:rsidR="00816B22" w:rsidRPr="00F14BF5">
        <w:rPr>
          <w:rFonts w:ascii="Verdana" w:hAnsi="Verdana" w:cs="Arial"/>
        </w:rPr>
        <w:t xml:space="preserve"> alimentación exclusiva con leche materna, malabsorción intestinal y disminución en la síntesis o incremento en la degradación del 25-OH-D. </w:t>
      </w:r>
      <w:r w:rsidR="00FA6803" w:rsidRPr="00F14BF5">
        <w:rPr>
          <w:rFonts w:ascii="Verdana" w:hAnsi="Verdana" w:cs="Arial"/>
        </w:rPr>
        <w:t>Son factores etiológicos todos los que impiden o dificultan la producción cutánea, ingreso, absorción y metabolismo de la vitamina D, hasta llegar a su producto final activo.</w:t>
      </w:r>
    </w:p>
    <w:p w:rsidR="00816B22" w:rsidRPr="00F14BF5" w:rsidRDefault="00816B22" w:rsidP="001C04B3">
      <w:pPr>
        <w:jc w:val="both"/>
        <w:rPr>
          <w:rFonts w:ascii="Verdana" w:hAnsi="Verdana" w:cs="Arial"/>
        </w:rPr>
      </w:pPr>
      <w:r w:rsidRPr="00F14BF5">
        <w:rPr>
          <w:rFonts w:ascii="Verdana" w:hAnsi="Verdana" w:cs="Arial"/>
        </w:rPr>
        <w:t xml:space="preserve">El raquitismo se puede clasificar de acuerdo </w:t>
      </w:r>
      <w:r w:rsidRPr="00F14BF5">
        <w:rPr>
          <w:rFonts w:ascii="Verdana" w:hAnsi="Verdana" w:cs="Arial"/>
          <w:b/>
        </w:rPr>
        <w:t>la causa</w:t>
      </w:r>
      <w:r w:rsidRPr="00F14BF5">
        <w:rPr>
          <w:rFonts w:ascii="Verdana" w:hAnsi="Verdana" w:cs="Arial"/>
        </w:rPr>
        <w:t xml:space="preserve"> que lo produce en</w:t>
      </w:r>
      <w:r w:rsidR="00ED120F" w:rsidRPr="00F14BF5">
        <w:rPr>
          <w:rFonts w:ascii="Verdana" w:hAnsi="Verdana" w:cs="Arial"/>
        </w:rPr>
        <w:t>:</w:t>
      </w:r>
      <w:r w:rsidRPr="00F14BF5">
        <w:rPr>
          <w:rFonts w:ascii="Verdana" w:hAnsi="Verdana" w:cs="Arial"/>
        </w:rPr>
        <w:t xml:space="preserve"> raquitismo carencial, raquitismo primario y raquitismo secundario. Según su </w:t>
      </w:r>
      <w:r w:rsidRPr="00F14BF5">
        <w:rPr>
          <w:rFonts w:ascii="Verdana" w:hAnsi="Verdana" w:cs="Arial"/>
          <w:b/>
        </w:rPr>
        <w:t>etiopatogenia</w:t>
      </w:r>
      <w:r w:rsidR="00ED120F" w:rsidRPr="00F14BF5">
        <w:rPr>
          <w:rFonts w:ascii="Verdana" w:hAnsi="Verdana" w:cs="Arial"/>
        </w:rPr>
        <w:t>podemos clasificarlo</w:t>
      </w:r>
      <w:r w:rsidRPr="00F14BF5">
        <w:rPr>
          <w:rFonts w:ascii="Verdana" w:hAnsi="Verdana" w:cs="Arial"/>
        </w:rPr>
        <w:t xml:space="preserve"> además en </w:t>
      </w:r>
      <w:r w:rsidRPr="00F14BF5">
        <w:rPr>
          <w:rFonts w:ascii="Verdana" w:hAnsi="Verdana" w:cs="Arial"/>
          <w:b/>
        </w:rPr>
        <w:t>adquiridas</w:t>
      </w:r>
      <w:r w:rsidRPr="00F14BF5">
        <w:rPr>
          <w:rFonts w:ascii="Verdana" w:hAnsi="Verdana" w:cs="Arial"/>
        </w:rPr>
        <w:t xml:space="preserve">: </w:t>
      </w:r>
      <w:r w:rsidRPr="00F14BF5">
        <w:rPr>
          <w:rFonts w:ascii="Verdana" w:hAnsi="Verdana" w:cs="Arial"/>
          <w:b/>
        </w:rPr>
        <w:t>calcipenicas</w:t>
      </w:r>
      <w:r w:rsidRPr="00F14BF5">
        <w:rPr>
          <w:rFonts w:ascii="Verdana" w:hAnsi="Verdana" w:cs="Arial"/>
        </w:rPr>
        <w:t xml:space="preserve"> (carencial por déficit de vitamina D y carencial por Dieta pobre en calcio) y </w:t>
      </w:r>
      <w:proofErr w:type="gramStart"/>
      <w:r w:rsidRPr="00F14BF5">
        <w:rPr>
          <w:rFonts w:ascii="Verdana" w:hAnsi="Verdana" w:cs="Arial"/>
          <w:b/>
        </w:rPr>
        <w:t>fosfopenicas</w:t>
      </w:r>
      <w:r w:rsidR="00ED120F" w:rsidRPr="00F14BF5">
        <w:rPr>
          <w:rFonts w:ascii="Verdana" w:hAnsi="Verdana" w:cs="Arial"/>
        </w:rPr>
        <w:t>(</w:t>
      </w:r>
      <w:proofErr w:type="gramEnd"/>
      <w:r w:rsidRPr="00F14BF5">
        <w:rPr>
          <w:rFonts w:ascii="Verdana" w:hAnsi="Verdana" w:cs="Arial"/>
        </w:rPr>
        <w:t>déficit nutricional de fosfatos, osteomalacia tumoral, nefropatías tubulares adquiridas)</w:t>
      </w:r>
      <w:r w:rsidR="003E3F5A" w:rsidRPr="00F14BF5">
        <w:rPr>
          <w:rFonts w:ascii="Verdana" w:hAnsi="Verdana" w:cs="Arial"/>
        </w:rPr>
        <w:t>,</w:t>
      </w:r>
      <w:r w:rsidR="001C04B3" w:rsidRPr="00F14BF5">
        <w:rPr>
          <w:rFonts w:ascii="Verdana" w:hAnsi="Verdana" w:cs="Arial"/>
          <w:b/>
        </w:rPr>
        <w:t>hereditarias</w:t>
      </w:r>
      <w:r w:rsidR="001C04B3" w:rsidRPr="00F14BF5">
        <w:rPr>
          <w:rFonts w:ascii="Verdana" w:hAnsi="Verdana" w:cs="Arial"/>
        </w:rPr>
        <w:t xml:space="preserve"> (</w:t>
      </w:r>
      <w:r w:rsidR="003E3F5A" w:rsidRPr="00F14BF5">
        <w:rPr>
          <w:rFonts w:ascii="Verdana" w:hAnsi="Verdana" w:cs="Arial"/>
        </w:rPr>
        <w:t>vi</w:t>
      </w:r>
      <w:r w:rsidR="00ED120F" w:rsidRPr="00F14BF5">
        <w:rPr>
          <w:rFonts w:ascii="Verdana" w:hAnsi="Verdana" w:cs="Arial"/>
        </w:rPr>
        <w:t>tamina D tipo</w:t>
      </w:r>
      <w:r w:rsidR="003E3F5A" w:rsidRPr="00F14BF5">
        <w:rPr>
          <w:rFonts w:ascii="Verdana" w:hAnsi="Verdana" w:cs="Arial"/>
        </w:rPr>
        <w:t>I, vitamina D tipoII, raquitismos hipofosfatemicos</w:t>
      </w:r>
      <w:r w:rsidR="00ED120F" w:rsidRPr="00F14BF5">
        <w:rPr>
          <w:rFonts w:ascii="Verdana" w:hAnsi="Verdana" w:cs="Arial"/>
        </w:rPr>
        <w:t xml:space="preserve"> hereditarios:</w:t>
      </w:r>
      <w:r w:rsidR="003E3F5A" w:rsidRPr="00F14BF5">
        <w:rPr>
          <w:rFonts w:ascii="Verdana" w:hAnsi="Verdana" w:cs="Arial"/>
        </w:rPr>
        <w:t xml:space="preserve">RH hipofosfatemicos ligado al X, </w:t>
      </w:r>
      <w:r w:rsidR="00FA6803" w:rsidRPr="00F14BF5">
        <w:rPr>
          <w:rFonts w:ascii="Verdana" w:hAnsi="Verdana" w:cs="Arial"/>
        </w:rPr>
        <w:t>RH hipofosfatemicos</w:t>
      </w:r>
      <w:r w:rsidR="003E3F5A" w:rsidRPr="00F14BF5">
        <w:rPr>
          <w:rFonts w:ascii="Verdana" w:hAnsi="Verdana" w:cs="Arial"/>
        </w:rPr>
        <w:t xml:space="preserve"> AD, RHhipofosfatemicos AR,RH hipofosfatemicos con hipercalciuria), Síndrome de Fanconi.</w:t>
      </w:r>
    </w:p>
    <w:p w:rsidR="001C04B3" w:rsidRPr="00F14BF5" w:rsidRDefault="001C04B3" w:rsidP="001C04B3">
      <w:pPr>
        <w:jc w:val="both"/>
        <w:rPr>
          <w:rFonts w:ascii="Verdana" w:hAnsi="Verdana" w:cs="Arial"/>
        </w:rPr>
      </w:pPr>
      <w:r w:rsidRPr="00F14BF5">
        <w:rPr>
          <w:rFonts w:ascii="Verdana" w:hAnsi="Verdana" w:cs="Arial"/>
        </w:rPr>
        <w:t xml:space="preserve">Existen 2 tipos de </w:t>
      </w:r>
      <w:r w:rsidRPr="00F14BF5">
        <w:rPr>
          <w:rFonts w:ascii="Verdana" w:hAnsi="Verdana" w:cs="Arial"/>
          <w:b/>
        </w:rPr>
        <w:t>vitamina D</w:t>
      </w:r>
      <w:r w:rsidRPr="00F14BF5">
        <w:rPr>
          <w:rFonts w:ascii="Verdana" w:hAnsi="Verdana" w:cs="Arial"/>
        </w:rPr>
        <w:t xml:space="preserve">: la vitamina D2 (ergocalciferol) que se sintetiza en las plantas y </w:t>
      </w:r>
      <w:r w:rsidR="00E96F39" w:rsidRPr="00F14BF5">
        <w:rPr>
          <w:rFonts w:ascii="Verdana" w:hAnsi="Verdana" w:cs="Arial"/>
        </w:rPr>
        <w:t xml:space="preserve">la vitamina </w:t>
      </w:r>
      <w:proofErr w:type="gramStart"/>
      <w:r w:rsidR="00E96F39" w:rsidRPr="00F14BF5">
        <w:rPr>
          <w:rFonts w:ascii="Verdana" w:hAnsi="Verdana" w:cs="Arial"/>
        </w:rPr>
        <w:t>D3(</w:t>
      </w:r>
      <w:proofErr w:type="gramEnd"/>
      <w:r w:rsidR="00E96F39" w:rsidRPr="00F14BF5">
        <w:rPr>
          <w:rFonts w:ascii="Verdana" w:hAnsi="Verdana" w:cs="Arial"/>
        </w:rPr>
        <w:t xml:space="preserve">colecalciferol) que es sintetizada por animales mamíferos. La principal fuente de vitamina D para los seres humanos es la vitamina D3 que se sintetiza en la piel, por medio de la radiación UV-B, la vitamina D es una prohormona cuyos metabolitos activos son el 25-OH-D y el D-1,25-OH 2, que están involucrados en muchos procesos metabólicos más allá de la integridad del hueso y la homeostasis del calcio. Las </w:t>
      </w:r>
      <w:r w:rsidR="00E96F39" w:rsidRPr="00F14BF5">
        <w:rPr>
          <w:rFonts w:ascii="Verdana" w:hAnsi="Verdana" w:cs="Arial"/>
        </w:rPr>
        <w:lastRenderedPageBreak/>
        <w:t xml:space="preserve">sustancias químicas que participan en la formación del hueso son: fosfatasa alcalina, calcitonina, </w:t>
      </w:r>
      <w:proofErr w:type="gramStart"/>
      <w:r w:rsidR="00E96F39" w:rsidRPr="00F14BF5">
        <w:rPr>
          <w:rFonts w:ascii="Verdana" w:hAnsi="Verdana" w:cs="Arial"/>
        </w:rPr>
        <w:t>calcitriol(</w:t>
      </w:r>
      <w:proofErr w:type="gramEnd"/>
      <w:r w:rsidR="00E96F39" w:rsidRPr="00F14BF5">
        <w:rPr>
          <w:rFonts w:ascii="Verdana" w:hAnsi="Verdana" w:cs="Arial"/>
        </w:rPr>
        <w:t>vitamina D3) y hormona paratiroidea.</w:t>
      </w:r>
    </w:p>
    <w:p w:rsidR="00E96F39" w:rsidRPr="00F14BF5" w:rsidRDefault="00E96F39" w:rsidP="001C04B3">
      <w:pPr>
        <w:jc w:val="both"/>
        <w:rPr>
          <w:rFonts w:ascii="Verdana" w:hAnsi="Verdana" w:cs="Arial"/>
        </w:rPr>
      </w:pPr>
      <w:r w:rsidRPr="00F14BF5">
        <w:rPr>
          <w:rFonts w:ascii="Verdana" w:hAnsi="Verdana" w:cs="Arial"/>
          <w:b/>
        </w:rPr>
        <w:t>Raquitismo carencial</w:t>
      </w:r>
      <w:r w:rsidR="00FA6803" w:rsidRPr="00F14BF5">
        <w:rPr>
          <w:rFonts w:ascii="Verdana" w:hAnsi="Verdana" w:cs="Arial"/>
        </w:rPr>
        <w:t>: defecto</w:t>
      </w:r>
      <w:r w:rsidRPr="00F14BF5">
        <w:rPr>
          <w:rFonts w:ascii="Verdana" w:hAnsi="Verdana" w:cs="Arial"/>
        </w:rPr>
        <w:t xml:space="preserve"> de la </w:t>
      </w:r>
      <w:r w:rsidR="00F61E71" w:rsidRPr="00F14BF5">
        <w:rPr>
          <w:rFonts w:ascii="Verdana" w:hAnsi="Verdana" w:cs="Arial"/>
        </w:rPr>
        <w:t>mineralizaciónósea</w:t>
      </w:r>
      <w:r w:rsidRPr="00F14BF5">
        <w:rPr>
          <w:rFonts w:ascii="Verdana" w:hAnsi="Verdana" w:cs="Arial"/>
        </w:rPr>
        <w:t xml:space="preserve"> del hueso en crecimiento debido principalmente a la deficiencia de vitamina D.Se c</w:t>
      </w:r>
      <w:r w:rsidR="00F61E71" w:rsidRPr="00F14BF5">
        <w:rPr>
          <w:rFonts w:ascii="Verdana" w:hAnsi="Verdana" w:cs="Arial"/>
        </w:rPr>
        <w:t>aracteriza por huesos blandos, d</w:t>
      </w:r>
      <w:r w:rsidRPr="00F14BF5">
        <w:rPr>
          <w:rFonts w:ascii="Verdana" w:hAnsi="Verdana" w:cs="Arial"/>
        </w:rPr>
        <w:t xml:space="preserve">eformidades </w:t>
      </w:r>
      <w:r w:rsidR="00F61E71" w:rsidRPr="00F14BF5">
        <w:rPr>
          <w:rFonts w:ascii="Verdana" w:hAnsi="Verdana" w:cs="Arial"/>
        </w:rPr>
        <w:t>y malformaciones óseas por hipertrofia del tejido osteoide.</w:t>
      </w:r>
      <w:r w:rsidR="00A21C09" w:rsidRPr="00F14BF5">
        <w:rPr>
          <w:rFonts w:ascii="Verdana" w:hAnsi="Verdana" w:cs="Arial"/>
        </w:rPr>
        <w:t xml:space="preserve"> Afecta a niños pequeños de (6-24 m) dada a su alta tasa de crecimiento. Puede afectar adolescentes durante el estirón puberal.</w:t>
      </w:r>
    </w:p>
    <w:p w:rsidR="00100B90" w:rsidRPr="00F14BF5" w:rsidRDefault="00100B90" w:rsidP="001C04B3">
      <w:pPr>
        <w:jc w:val="both"/>
        <w:rPr>
          <w:rFonts w:ascii="Verdana" w:hAnsi="Verdana" w:cs="Arial"/>
        </w:rPr>
      </w:pPr>
      <w:r w:rsidRPr="00F14BF5">
        <w:rPr>
          <w:rFonts w:ascii="Verdana" w:hAnsi="Verdana" w:cs="Arial"/>
        </w:rPr>
        <w:t>Tabla 1. Recomendaciones de aporte de vitamina D.</w:t>
      </w:r>
    </w:p>
    <w:tbl>
      <w:tblPr>
        <w:tblStyle w:val="Tablaconcuadrcula"/>
        <w:tblW w:w="0" w:type="auto"/>
        <w:tblLook w:val="04A0"/>
      </w:tblPr>
      <w:tblGrid>
        <w:gridCol w:w="3823"/>
        <w:gridCol w:w="3118"/>
      </w:tblGrid>
      <w:tr w:rsidR="00100B90" w:rsidRPr="00F14BF5" w:rsidTr="00100B90">
        <w:tc>
          <w:tcPr>
            <w:tcW w:w="3823" w:type="dxa"/>
          </w:tcPr>
          <w:p w:rsidR="00100B90" w:rsidRPr="00F14BF5" w:rsidRDefault="00100B90" w:rsidP="00100B90">
            <w:pPr>
              <w:jc w:val="center"/>
              <w:rPr>
                <w:rFonts w:ascii="Verdana" w:hAnsi="Verdana" w:cs="Arial"/>
                <w:b/>
              </w:rPr>
            </w:pPr>
            <w:r w:rsidRPr="00F14BF5">
              <w:rPr>
                <w:rFonts w:ascii="Verdana" w:hAnsi="Verdana" w:cs="Arial"/>
                <w:b/>
              </w:rPr>
              <w:t>Etapa de la vida</w:t>
            </w:r>
          </w:p>
        </w:tc>
        <w:tc>
          <w:tcPr>
            <w:tcW w:w="3118" w:type="dxa"/>
          </w:tcPr>
          <w:p w:rsidR="00100B90" w:rsidRPr="00F14BF5" w:rsidRDefault="00100B90" w:rsidP="001C04B3">
            <w:pPr>
              <w:jc w:val="both"/>
              <w:rPr>
                <w:rFonts w:ascii="Verdana" w:hAnsi="Verdana" w:cs="Arial"/>
                <w:b/>
              </w:rPr>
            </w:pPr>
            <w:r w:rsidRPr="00F14BF5">
              <w:rPr>
                <w:rFonts w:ascii="Verdana" w:hAnsi="Verdana" w:cs="Arial"/>
                <w:b/>
              </w:rPr>
              <w:t>Cantidad recomendada</w:t>
            </w:r>
          </w:p>
        </w:tc>
      </w:tr>
      <w:tr w:rsidR="00100B90" w:rsidRPr="00F14BF5" w:rsidTr="00100B90">
        <w:tc>
          <w:tcPr>
            <w:tcW w:w="3823" w:type="dxa"/>
          </w:tcPr>
          <w:p w:rsidR="00100B90" w:rsidRPr="00F14BF5" w:rsidRDefault="00100B90" w:rsidP="001C04B3">
            <w:pPr>
              <w:jc w:val="both"/>
              <w:rPr>
                <w:rFonts w:ascii="Verdana" w:hAnsi="Verdana" w:cs="Arial"/>
              </w:rPr>
            </w:pPr>
            <w:r w:rsidRPr="00F14BF5">
              <w:rPr>
                <w:rFonts w:ascii="Verdana" w:hAnsi="Verdana" w:cs="Arial"/>
              </w:rPr>
              <w:t>Niños menores de 1 año</w:t>
            </w:r>
          </w:p>
        </w:tc>
        <w:tc>
          <w:tcPr>
            <w:tcW w:w="3118" w:type="dxa"/>
          </w:tcPr>
          <w:p w:rsidR="00100B90" w:rsidRPr="00F14BF5" w:rsidRDefault="00100B90" w:rsidP="001C04B3">
            <w:pPr>
              <w:jc w:val="both"/>
              <w:rPr>
                <w:rFonts w:ascii="Verdana" w:hAnsi="Verdana" w:cs="Arial"/>
              </w:rPr>
            </w:pPr>
            <w:r w:rsidRPr="00F14BF5">
              <w:rPr>
                <w:rFonts w:ascii="Verdana" w:hAnsi="Verdana" w:cs="Arial"/>
              </w:rPr>
              <w:t>400UI(10mg)</w:t>
            </w:r>
          </w:p>
        </w:tc>
      </w:tr>
      <w:tr w:rsidR="00100B90" w:rsidRPr="00F14BF5" w:rsidTr="00100B90">
        <w:tc>
          <w:tcPr>
            <w:tcW w:w="3823" w:type="dxa"/>
          </w:tcPr>
          <w:p w:rsidR="00100B90" w:rsidRPr="00F14BF5" w:rsidRDefault="00100B90" w:rsidP="001C04B3">
            <w:pPr>
              <w:jc w:val="both"/>
              <w:rPr>
                <w:rFonts w:ascii="Verdana" w:hAnsi="Verdana" w:cs="Arial"/>
              </w:rPr>
            </w:pPr>
            <w:r w:rsidRPr="00F14BF5">
              <w:rPr>
                <w:rFonts w:ascii="Verdana" w:hAnsi="Verdana" w:cs="Arial"/>
              </w:rPr>
              <w:t>Niños de 1 a 13 años de edad</w:t>
            </w:r>
          </w:p>
        </w:tc>
        <w:tc>
          <w:tcPr>
            <w:tcW w:w="3118" w:type="dxa"/>
          </w:tcPr>
          <w:p w:rsidR="00100B90" w:rsidRPr="00F14BF5" w:rsidRDefault="00100B90" w:rsidP="001C04B3">
            <w:pPr>
              <w:jc w:val="both"/>
              <w:rPr>
                <w:rFonts w:ascii="Verdana" w:hAnsi="Verdana" w:cs="Arial"/>
              </w:rPr>
            </w:pPr>
            <w:r w:rsidRPr="00F14BF5">
              <w:rPr>
                <w:rFonts w:ascii="Verdana" w:hAnsi="Verdana" w:cs="Arial"/>
              </w:rPr>
              <w:t>600UI(15mg)</w:t>
            </w:r>
          </w:p>
        </w:tc>
      </w:tr>
      <w:tr w:rsidR="00100B90" w:rsidRPr="00F14BF5" w:rsidTr="00100B90">
        <w:tc>
          <w:tcPr>
            <w:tcW w:w="3823" w:type="dxa"/>
          </w:tcPr>
          <w:p w:rsidR="00100B90" w:rsidRPr="00F14BF5" w:rsidRDefault="00100B90" w:rsidP="001C04B3">
            <w:pPr>
              <w:jc w:val="both"/>
              <w:rPr>
                <w:rFonts w:ascii="Verdana" w:hAnsi="Verdana" w:cs="Arial"/>
              </w:rPr>
            </w:pPr>
            <w:r w:rsidRPr="00F14BF5">
              <w:rPr>
                <w:rFonts w:ascii="Verdana" w:hAnsi="Verdana" w:cs="Arial"/>
              </w:rPr>
              <w:t xml:space="preserve">Adolescentes de 14 a 18 años </w:t>
            </w:r>
          </w:p>
        </w:tc>
        <w:tc>
          <w:tcPr>
            <w:tcW w:w="3118" w:type="dxa"/>
          </w:tcPr>
          <w:p w:rsidR="00100B90" w:rsidRPr="00F14BF5" w:rsidRDefault="00100B90" w:rsidP="001C04B3">
            <w:pPr>
              <w:jc w:val="both"/>
              <w:rPr>
                <w:rFonts w:ascii="Verdana" w:hAnsi="Verdana" w:cs="Arial"/>
              </w:rPr>
            </w:pPr>
            <w:r w:rsidRPr="00F14BF5">
              <w:rPr>
                <w:rFonts w:ascii="Verdana" w:hAnsi="Verdana" w:cs="Arial"/>
              </w:rPr>
              <w:t>600UI(15mg)</w:t>
            </w:r>
          </w:p>
        </w:tc>
      </w:tr>
      <w:tr w:rsidR="00100B90" w:rsidRPr="00F14BF5" w:rsidTr="00100B90">
        <w:tc>
          <w:tcPr>
            <w:tcW w:w="3823" w:type="dxa"/>
          </w:tcPr>
          <w:p w:rsidR="00100B90" w:rsidRPr="00F14BF5" w:rsidRDefault="00100B90" w:rsidP="001C04B3">
            <w:pPr>
              <w:jc w:val="both"/>
              <w:rPr>
                <w:rFonts w:ascii="Verdana" w:hAnsi="Verdana" w:cs="Arial"/>
              </w:rPr>
            </w:pPr>
            <w:r w:rsidRPr="00F14BF5">
              <w:rPr>
                <w:rFonts w:ascii="Verdana" w:hAnsi="Verdana" w:cs="Arial"/>
              </w:rPr>
              <w:t>Embarazadas</w:t>
            </w:r>
          </w:p>
        </w:tc>
        <w:tc>
          <w:tcPr>
            <w:tcW w:w="3118" w:type="dxa"/>
          </w:tcPr>
          <w:p w:rsidR="00100B90" w:rsidRPr="00F14BF5" w:rsidRDefault="00100B90" w:rsidP="001C04B3">
            <w:pPr>
              <w:jc w:val="both"/>
              <w:rPr>
                <w:rFonts w:ascii="Verdana" w:hAnsi="Verdana" w:cs="Arial"/>
              </w:rPr>
            </w:pPr>
            <w:r w:rsidRPr="00F14BF5">
              <w:rPr>
                <w:rFonts w:ascii="Verdana" w:hAnsi="Verdana" w:cs="Arial"/>
              </w:rPr>
              <w:t>600UI(15mg)</w:t>
            </w:r>
          </w:p>
        </w:tc>
      </w:tr>
    </w:tbl>
    <w:p w:rsidR="00100B90" w:rsidRPr="00F14BF5" w:rsidRDefault="00100B90" w:rsidP="001C04B3">
      <w:pPr>
        <w:jc w:val="both"/>
        <w:rPr>
          <w:rFonts w:ascii="Verdana" w:hAnsi="Verdana" w:cs="Arial"/>
        </w:rPr>
      </w:pPr>
    </w:p>
    <w:p w:rsidR="00A21C09" w:rsidRPr="00F14BF5" w:rsidRDefault="00100B90" w:rsidP="001C04B3">
      <w:pPr>
        <w:jc w:val="both"/>
        <w:rPr>
          <w:rFonts w:ascii="Verdana" w:hAnsi="Verdana" w:cs="Arial"/>
        </w:rPr>
      </w:pPr>
      <w:r w:rsidRPr="00F14BF5">
        <w:rPr>
          <w:rFonts w:ascii="Verdana" w:hAnsi="Verdana" w:cs="Arial"/>
        </w:rPr>
        <w:t xml:space="preserve">La </w:t>
      </w:r>
      <w:r w:rsidR="00205D5A" w:rsidRPr="00F14BF5">
        <w:rPr>
          <w:rFonts w:ascii="Verdana" w:hAnsi="Verdana" w:cs="Arial"/>
        </w:rPr>
        <w:t xml:space="preserve">suplementación con vitamina D oral en todos los niños durante el primer año puede ser factible, sin embargo, su mantenimiento en edades posteriores podría ser logísticamente más complejo. </w:t>
      </w:r>
      <w:r w:rsidR="00A21C09" w:rsidRPr="00F14BF5">
        <w:rPr>
          <w:rFonts w:ascii="Verdana" w:hAnsi="Verdana" w:cs="Arial"/>
        </w:rPr>
        <w:t>La causa principal de raquitismo a nivel mundial es la deficiencia de vitamina D, debido a una inadecuada exposición solar junto a la ingesta insuficiente por la dieta. También se describe raquitismo carencial por dietas muy bajas en calcio. Otros factores favorecedores son:</w:t>
      </w:r>
    </w:p>
    <w:p w:rsidR="00A21C09" w:rsidRPr="00F14BF5" w:rsidRDefault="00A21C09" w:rsidP="00A21C09">
      <w:pPr>
        <w:pStyle w:val="Prrafodelista"/>
        <w:numPr>
          <w:ilvl w:val="0"/>
          <w:numId w:val="1"/>
        </w:numPr>
        <w:jc w:val="both"/>
        <w:rPr>
          <w:rFonts w:ascii="Verdana" w:hAnsi="Verdana" w:cs="Arial"/>
        </w:rPr>
      </w:pPr>
      <w:r w:rsidRPr="00F14BF5">
        <w:rPr>
          <w:rFonts w:ascii="Verdana" w:hAnsi="Verdana" w:cs="Arial"/>
        </w:rPr>
        <w:t xml:space="preserve">Dieta muy pobre en calcio: producen raquitismo calcipenico, incluso con niveles normales de 25-hidroxi vitamina D, si bien lo más frecuente es que exista deficiencia combinada de ambos. La falta de Ca es para muchos autores la causa fundamental de raquitismo carencial en grupos de niños </w:t>
      </w:r>
      <w:r w:rsidR="003A11D6" w:rsidRPr="00F14BF5">
        <w:rPr>
          <w:rFonts w:ascii="Verdana" w:hAnsi="Verdana" w:cs="Arial"/>
        </w:rPr>
        <w:t xml:space="preserve">con exposición solar adecuada. Se han descrito en niños en países en vías de desarrollo, con dietas basadas en </w:t>
      </w:r>
      <w:r w:rsidR="007112A9" w:rsidRPr="00F14BF5">
        <w:rPr>
          <w:rFonts w:ascii="Verdana" w:hAnsi="Verdana" w:cs="Arial"/>
        </w:rPr>
        <w:t>cereales (</w:t>
      </w:r>
      <w:r w:rsidR="003A11D6" w:rsidRPr="00F14BF5">
        <w:rPr>
          <w:rFonts w:ascii="Verdana" w:hAnsi="Verdana" w:cs="Arial"/>
        </w:rPr>
        <w:t xml:space="preserve">ricas en </w:t>
      </w:r>
      <w:r w:rsidR="007112A9" w:rsidRPr="00F14BF5">
        <w:rPr>
          <w:rFonts w:ascii="Verdana" w:hAnsi="Verdana" w:cs="Arial"/>
        </w:rPr>
        <w:t>fitatos,</w:t>
      </w:r>
      <w:r w:rsidR="003A11D6" w:rsidRPr="00F14BF5">
        <w:rPr>
          <w:rFonts w:ascii="Verdana" w:hAnsi="Verdana" w:cs="Arial"/>
        </w:rPr>
        <w:t xml:space="preserve"> que quelan el calcio) y pocos </w:t>
      </w:r>
      <w:r w:rsidR="007112A9" w:rsidRPr="00F14BF5">
        <w:rPr>
          <w:rFonts w:ascii="Verdana" w:hAnsi="Verdana" w:cs="Arial"/>
        </w:rPr>
        <w:t>lácteos,</w:t>
      </w:r>
      <w:r w:rsidR="003A11D6" w:rsidRPr="00F14BF5">
        <w:rPr>
          <w:rFonts w:ascii="Verdana" w:hAnsi="Verdana" w:cs="Arial"/>
        </w:rPr>
        <w:t xml:space="preserve"> aunque también hay casos en población malnutrida de países occidentales.</w:t>
      </w:r>
    </w:p>
    <w:p w:rsidR="003A11D6" w:rsidRPr="00F14BF5" w:rsidRDefault="003A11D6" w:rsidP="00A21C09">
      <w:pPr>
        <w:pStyle w:val="Prrafodelista"/>
        <w:numPr>
          <w:ilvl w:val="0"/>
          <w:numId w:val="1"/>
        </w:numPr>
        <w:jc w:val="both"/>
        <w:rPr>
          <w:rFonts w:ascii="Verdana" w:hAnsi="Verdana" w:cs="Arial"/>
        </w:rPr>
      </w:pPr>
      <w:r w:rsidRPr="00F14BF5">
        <w:rPr>
          <w:rFonts w:ascii="Verdana" w:hAnsi="Verdana" w:cs="Arial"/>
        </w:rPr>
        <w:t xml:space="preserve">Crecimiento muy rápido: el hueso es más susceptible al raquitismo cuanto mayor sea su ritmo de crecimiento. Por eso es más vulnerable el lactante hasta los 24 meses y el niño de bajo peso. También hay un repunte del raquitismo en </w:t>
      </w:r>
      <w:proofErr w:type="spellStart"/>
      <w:r w:rsidRPr="00F14BF5">
        <w:rPr>
          <w:rFonts w:ascii="Verdana" w:hAnsi="Verdana" w:cs="Arial"/>
        </w:rPr>
        <w:t>a</w:t>
      </w:r>
      <w:proofErr w:type="spellEnd"/>
      <w:r w:rsidRPr="00F14BF5">
        <w:rPr>
          <w:rFonts w:ascii="Verdana" w:hAnsi="Verdana" w:cs="Arial"/>
        </w:rPr>
        <w:t xml:space="preserve"> adolescencia, sin </w:t>
      </w:r>
      <w:r w:rsidR="009B110B" w:rsidRPr="00F14BF5">
        <w:rPr>
          <w:rFonts w:ascii="Verdana" w:hAnsi="Verdana" w:cs="Arial"/>
        </w:rPr>
        <w:t>embargo,</w:t>
      </w:r>
      <w:r w:rsidRPr="00F14BF5">
        <w:rPr>
          <w:rFonts w:ascii="Verdana" w:hAnsi="Verdana" w:cs="Arial"/>
        </w:rPr>
        <w:t xml:space="preserve"> suele dar clínica más larvada.</w:t>
      </w:r>
    </w:p>
    <w:p w:rsidR="003A11D6" w:rsidRPr="00F14BF5" w:rsidRDefault="003A11D6" w:rsidP="00A21C09">
      <w:pPr>
        <w:pStyle w:val="Prrafodelista"/>
        <w:numPr>
          <w:ilvl w:val="0"/>
          <w:numId w:val="1"/>
        </w:numPr>
        <w:jc w:val="both"/>
        <w:rPr>
          <w:rFonts w:ascii="Verdana" w:hAnsi="Verdana" w:cs="Arial"/>
        </w:rPr>
      </w:pPr>
      <w:r w:rsidRPr="00F14BF5">
        <w:rPr>
          <w:rFonts w:ascii="Verdana" w:hAnsi="Verdana" w:cs="Arial"/>
        </w:rPr>
        <w:t xml:space="preserve">Gestación con déficit de vitamina D: los depósitos de vitamina D Del feto dependen de </w:t>
      </w:r>
      <w:r w:rsidR="009B110B" w:rsidRPr="00F14BF5">
        <w:rPr>
          <w:rFonts w:ascii="Verdana" w:hAnsi="Verdana" w:cs="Arial"/>
        </w:rPr>
        <w:t>la madre</w:t>
      </w:r>
      <w:r w:rsidRPr="00F14BF5">
        <w:rPr>
          <w:rFonts w:ascii="Verdana" w:hAnsi="Verdana" w:cs="Arial"/>
        </w:rPr>
        <w:t xml:space="preserve">. Incluso se han descrito casos de raquitismo de presentación fetal con madres muy deficientes. </w:t>
      </w:r>
      <w:r w:rsidR="009B110B" w:rsidRPr="00F14BF5">
        <w:rPr>
          <w:rFonts w:ascii="Verdana" w:hAnsi="Verdana" w:cs="Arial"/>
        </w:rPr>
        <w:t>Además,</w:t>
      </w:r>
      <w:r w:rsidRPr="00F14BF5">
        <w:rPr>
          <w:rFonts w:ascii="Verdana" w:hAnsi="Verdana" w:cs="Arial"/>
        </w:rPr>
        <w:t xml:space="preserve"> la cantidad de vitamina D, presente en la leche materna,</w:t>
      </w:r>
      <w:r w:rsidR="009B110B" w:rsidRPr="00F14BF5">
        <w:rPr>
          <w:rFonts w:ascii="Verdana" w:hAnsi="Verdana" w:cs="Arial"/>
        </w:rPr>
        <w:t xml:space="preserve"> de por si es escasa, depende del estado materno. </w:t>
      </w:r>
    </w:p>
    <w:p w:rsidR="009B110B" w:rsidRPr="00F14BF5" w:rsidRDefault="009B110B" w:rsidP="00A21C09">
      <w:pPr>
        <w:pStyle w:val="Prrafodelista"/>
        <w:numPr>
          <w:ilvl w:val="0"/>
          <w:numId w:val="1"/>
        </w:numPr>
        <w:jc w:val="both"/>
        <w:rPr>
          <w:rFonts w:ascii="Verdana" w:hAnsi="Verdana" w:cs="Arial"/>
        </w:rPr>
      </w:pPr>
      <w:r w:rsidRPr="00F14BF5">
        <w:rPr>
          <w:rFonts w:ascii="Verdana" w:hAnsi="Verdana" w:cs="Arial"/>
        </w:rPr>
        <w:t>Prematuridad: por su alta tasa de crecimiento y también su déficit en minerales.</w:t>
      </w:r>
    </w:p>
    <w:p w:rsidR="009B110B" w:rsidRPr="00F14BF5" w:rsidRDefault="009B110B" w:rsidP="00A21C09">
      <w:pPr>
        <w:pStyle w:val="Prrafodelista"/>
        <w:numPr>
          <w:ilvl w:val="0"/>
          <w:numId w:val="1"/>
        </w:numPr>
        <w:jc w:val="both"/>
        <w:rPr>
          <w:rFonts w:ascii="Verdana" w:hAnsi="Verdana" w:cs="Arial"/>
        </w:rPr>
      </w:pPr>
      <w:r w:rsidRPr="00F14BF5">
        <w:rPr>
          <w:rFonts w:ascii="Verdana" w:hAnsi="Verdana" w:cs="Arial"/>
        </w:rPr>
        <w:t>Enfermedades que interfieren en l</w:t>
      </w:r>
      <w:r w:rsidR="00E06C7A" w:rsidRPr="00F14BF5">
        <w:rPr>
          <w:rFonts w:ascii="Verdana" w:hAnsi="Verdana" w:cs="Arial"/>
        </w:rPr>
        <w:t>a</w:t>
      </w:r>
      <w:r w:rsidRPr="00F14BF5">
        <w:rPr>
          <w:rFonts w:ascii="Verdana" w:hAnsi="Verdana" w:cs="Arial"/>
        </w:rPr>
        <w:t xml:space="preserve"> absorción del calcio y la vitamina D: enfermedades hepáticas, renales o que cursen con malabsorción (celiaca y fibrosis quística).</w:t>
      </w:r>
    </w:p>
    <w:p w:rsidR="009B110B" w:rsidRPr="00F14BF5" w:rsidRDefault="009B110B" w:rsidP="00A21C09">
      <w:pPr>
        <w:pStyle w:val="Prrafodelista"/>
        <w:numPr>
          <w:ilvl w:val="0"/>
          <w:numId w:val="1"/>
        </w:numPr>
        <w:jc w:val="both"/>
        <w:rPr>
          <w:rFonts w:ascii="Verdana" w:hAnsi="Verdana" w:cs="Arial"/>
        </w:rPr>
      </w:pPr>
      <w:r w:rsidRPr="00F14BF5">
        <w:rPr>
          <w:rFonts w:ascii="Verdana" w:hAnsi="Verdana" w:cs="Arial"/>
        </w:rPr>
        <w:t>Medicamentos que interfieren el metabolismo de la vitamina D: anticonvulsivos (fenitoina, fenobarbital), corticoides, Ketoconazol o antirretrovirales.</w:t>
      </w:r>
    </w:p>
    <w:p w:rsidR="006E78FB" w:rsidRPr="00F14BF5" w:rsidRDefault="006E78FB" w:rsidP="007112A9">
      <w:pPr>
        <w:pStyle w:val="Prrafodelista"/>
        <w:jc w:val="both"/>
        <w:rPr>
          <w:rFonts w:ascii="Verdana" w:hAnsi="Verdana" w:cs="Arial"/>
        </w:rPr>
      </w:pPr>
    </w:p>
    <w:p w:rsidR="007112A9" w:rsidRPr="00F14BF5" w:rsidRDefault="007112A9" w:rsidP="007112A9">
      <w:pPr>
        <w:pStyle w:val="Prrafodelista"/>
        <w:jc w:val="both"/>
        <w:rPr>
          <w:rFonts w:ascii="Verdana" w:hAnsi="Verdana" w:cs="Arial"/>
        </w:rPr>
      </w:pPr>
      <w:r w:rsidRPr="00F14BF5">
        <w:rPr>
          <w:rFonts w:ascii="Verdana" w:hAnsi="Verdana" w:cs="Arial"/>
        </w:rPr>
        <w:t xml:space="preserve">De los alimentos que consume el niño en el primer año de vida prácticamente solo hay vitamina D en la leche y ello en cantidades pequeñas y con importantes fluctuaciones estacionales. Otros alimentos relativamente ricos en vitamina D, como ciertos pescados o la yema del huevo, no forman parte del menú habitual del niño. Ni los vegetales ni las frutas contienen cantidades apreciables de vitamina D. La </w:t>
      </w:r>
      <w:r w:rsidRPr="00F14BF5">
        <w:rPr>
          <w:rFonts w:ascii="Verdana" w:hAnsi="Verdana" w:cs="Arial"/>
        </w:rPr>
        <w:lastRenderedPageBreak/>
        <w:t>leche tanto de mujer como de vaca, es pobre en vitamina D, pero la de la vaca lo es mucho más.</w:t>
      </w:r>
      <w:r w:rsidR="006E78FB" w:rsidRPr="00F14BF5">
        <w:rPr>
          <w:rFonts w:ascii="Verdana" w:hAnsi="Verdana" w:cs="Arial"/>
        </w:rPr>
        <w:t xml:space="preserve"> La alimentación natural protege mucho mejor al niño del raquitismo, porque tiene más cantidad de vitamina y porque los minerales contenidos en ella están </w:t>
      </w:r>
      <w:r w:rsidR="00100B90" w:rsidRPr="00F14BF5">
        <w:rPr>
          <w:rFonts w:ascii="Verdana" w:hAnsi="Verdana" w:cs="Arial"/>
        </w:rPr>
        <w:t>más aptos</w:t>
      </w:r>
      <w:r w:rsidR="006E78FB" w:rsidRPr="00F14BF5">
        <w:rPr>
          <w:rFonts w:ascii="Verdana" w:hAnsi="Verdana" w:cs="Arial"/>
        </w:rPr>
        <w:t xml:space="preserve"> para la absorción intestinal y su aprovechamiento metabólico. </w:t>
      </w:r>
    </w:p>
    <w:p w:rsidR="00100B90" w:rsidRPr="00F14BF5" w:rsidRDefault="00100B90" w:rsidP="007112A9">
      <w:pPr>
        <w:pStyle w:val="Prrafodelista"/>
        <w:jc w:val="both"/>
        <w:rPr>
          <w:rFonts w:ascii="Verdana" w:hAnsi="Verdana" w:cs="Arial"/>
        </w:rPr>
      </w:pPr>
    </w:p>
    <w:p w:rsidR="009B110B" w:rsidRPr="00F14BF5" w:rsidRDefault="009B110B" w:rsidP="009B110B">
      <w:pPr>
        <w:pStyle w:val="Prrafodelista"/>
        <w:jc w:val="both"/>
        <w:rPr>
          <w:rFonts w:ascii="Verdana" w:hAnsi="Verdana" w:cs="Arial"/>
          <w:b/>
        </w:rPr>
      </w:pPr>
      <w:r w:rsidRPr="00F14BF5">
        <w:rPr>
          <w:rFonts w:ascii="Verdana" w:hAnsi="Verdana" w:cs="Arial"/>
          <w:b/>
        </w:rPr>
        <w:t xml:space="preserve">Características genéticas y raciales: </w:t>
      </w:r>
    </w:p>
    <w:p w:rsidR="00905A3A" w:rsidRPr="00F14BF5" w:rsidRDefault="009B110B" w:rsidP="009B110B">
      <w:pPr>
        <w:pStyle w:val="Prrafodelista"/>
        <w:jc w:val="both"/>
        <w:rPr>
          <w:rFonts w:ascii="Verdana" w:hAnsi="Verdana" w:cs="Arial"/>
        </w:rPr>
      </w:pPr>
      <w:r w:rsidRPr="00F14BF5">
        <w:rPr>
          <w:rFonts w:ascii="Verdana" w:hAnsi="Verdana" w:cs="Arial"/>
        </w:rPr>
        <w:t xml:space="preserve">-La clínica </w:t>
      </w:r>
      <w:r w:rsidR="00BB073B" w:rsidRPr="00F14BF5">
        <w:rPr>
          <w:rFonts w:ascii="Verdana" w:hAnsi="Verdana" w:cs="Arial"/>
        </w:rPr>
        <w:t xml:space="preserve">del raquitismo viene determinada por la blandura y </w:t>
      </w:r>
      <w:r w:rsidR="007112A9" w:rsidRPr="00F14BF5">
        <w:rPr>
          <w:rFonts w:ascii="Verdana" w:hAnsi="Verdana" w:cs="Arial"/>
        </w:rPr>
        <w:t>maleabilidad de</w:t>
      </w:r>
      <w:r w:rsidR="00BB073B" w:rsidRPr="00F14BF5">
        <w:rPr>
          <w:rFonts w:ascii="Verdana" w:hAnsi="Verdana" w:cs="Arial"/>
        </w:rPr>
        <w:t xml:space="preserve"> los huesos y por la hipertrofia en los cartílagos de </w:t>
      </w:r>
      <w:r w:rsidR="007112A9" w:rsidRPr="00F14BF5">
        <w:rPr>
          <w:rFonts w:ascii="Verdana" w:hAnsi="Verdana" w:cs="Arial"/>
        </w:rPr>
        <w:t>crecimiento. El</w:t>
      </w:r>
      <w:r w:rsidR="00BB073B" w:rsidRPr="00F14BF5">
        <w:rPr>
          <w:rFonts w:ascii="Verdana" w:hAnsi="Verdana" w:cs="Arial"/>
        </w:rPr>
        <w:t xml:space="preserve"> periodo entre la situación de déficit de vitamina D y la aparición de manifestaciones, es al menos de 2 meses. </w:t>
      </w:r>
      <w:r w:rsidR="006E78FB" w:rsidRPr="00F14BF5">
        <w:rPr>
          <w:rFonts w:ascii="Verdana" w:hAnsi="Verdana" w:cs="Arial"/>
        </w:rPr>
        <w:t>El raquitismo incide casi exclusivamente en los dos primeros años de vida, predominantemente entre los 3 y los 12-18 meses</w:t>
      </w:r>
      <w:r w:rsidR="00905A3A" w:rsidRPr="00F14BF5">
        <w:rPr>
          <w:rFonts w:ascii="Verdana" w:hAnsi="Verdana" w:cs="Arial"/>
        </w:rPr>
        <w:t>.</w:t>
      </w:r>
    </w:p>
    <w:p w:rsidR="00905A3A" w:rsidRPr="00F14BF5" w:rsidRDefault="00905A3A" w:rsidP="009B110B">
      <w:pPr>
        <w:pStyle w:val="Prrafodelista"/>
        <w:jc w:val="both"/>
        <w:rPr>
          <w:rFonts w:ascii="Verdana" w:hAnsi="Verdana" w:cs="Arial"/>
        </w:rPr>
      </w:pPr>
      <w:r w:rsidRPr="00F14BF5">
        <w:rPr>
          <w:rFonts w:ascii="Verdana" w:hAnsi="Verdana" w:cs="Arial"/>
        </w:rPr>
        <w:t xml:space="preserve">El medico ha de buscar los signos de raquitismo en todo menor de 2 años si existen deformidades, convulsiones, trastornos de la marcha, hipotonía, problemas del crecimiento o respiratorios. </w:t>
      </w:r>
    </w:p>
    <w:p w:rsidR="009B110B" w:rsidRPr="00F14BF5" w:rsidRDefault="00905A3A" w:rsidP="009B110B">
      <w:pPr>
        <w:pStyle w:val="Prrafodelista"/>
        <w:jc w:val="both"/>
        <w:rPr>
          <w:rFonts w:ascii="Verdana" w:hAnsi="Verdana" w:cs="Arial"/>
        </w:rPr>
      </w:pPr>
      <w:r w:rsidRPr="00F14BF5">
        <w:rPr>
          <w:rFonts w:ascii="Verdana" w:hAnsi="Verdana" w:cs="Arial"/>
        </w:rPr>
        <w:t>Son</w:t>
      </w:r>
      <w:r w:rsidR="00BB073B" w:rsidRPr="00F14BF5">
        <w:rPr>
          <w:rFonts w:ascii="Verdana" w:hAnsi="Verdana" w:cs="Arial"/>
        </w:rPr>
        <w:t xml:space="preserve"> alteraciones </w:t>
      </w:r>
      <w:r w:rsidR="006E78FB" w:rsidRPr="00F14BF5">
        <w:rPr>
          <w:rFonts w:ascii="Verdana" w:hAnsi="Verdana" w:cs="Arial"/>
        </w:rPr>
        <w:t>óseas</w:t>
      </w:r>
      <w:r w:rsidRPr="00F14BF5">
        <w:rPr>
          <w:rFonts w:ascii="Verdana" w:hAnsi="Verdana" w:cs="Arial"/>
        </w:rPr>
        <w:t xml:space="preserve"> propias del raquitismo florido:</w:t>
      </w:r>
    </w:p>
    <w:p w:rsidR="00BB073B" w:rsidRPr="00F14BF5" w:rsidRDefault="00E06C7A" w:rsidP="00BB073B">
      <w:pPr>
        <w:pStyle w:val="Prrafodelista"/>
        <w:numPr>
          <w:ilvl w:val="0"/>
          <w:numId w:val="1"/>
        </w:numPr>
        <w:jc w:val="both"/>
        <w:rPr>
          <w:rFonts w:ascii="Verdana" w:hAnsi="Verdana" w:cs="Arial"/>
        </w:rPr>
      </w:pPr>
      <w:r w:rsidRPr="00F14BF5">
        <w:rPr>
          <w:rFonts w:ascii="Verdana" w:hAnsi="Verdana" w:cs="Arial"/>
        </w:rPr>
        <w:t>Craneo</w:t>
      </w:r>
      <w:r w:rsidR="00BB073B" w:rsidRPr="00F14BF5">
        <w:rPr>
          <w:rFonts w:ascii="Verdana" w:hAnsi="Verdana" w:cs="Arial"/>
        </w:rPr>
        <w:t>t</w:t>
      </w:r>
      <w:r w:rsidRPr="00F14BF5">
        <w:rPr>
          <w:rFonts w:ascii="Verdana" w:hAnsi="Verdana" w:cs="Arial"/>
        </w:rPr>
        <w:t>ab</w:t>
      </w:r>
      <w:r w:rsidR="00BB073B" w:rsidRPr="00F14BF5">
        <w:rPr>
          <w:rFonts w:ascii="Verdana" w:hAnsi="Verdana" w:cs="Arial"/>
        </w:rPr>
        <w:t xml:space="preserve">es: la manifestación inicial, sensación de abolladura al presionar sobre el área occipital o parietal del cráneo. </w:t>
      </w:r>
    </w:p>
    <w:p w:rsidR="00BB073B" w:rsidRPr="00F14BF5" w:rsidRDefault="00BB073B" w:rsidP="00BB073B">
      <w:pPr>
        <w:pStyle w:val="Prrafodelista"/>
        <w:numPr>
          <w:ilvl w:val="0"/>
          <w:numId w:val="1"/>
        </w:numPr>
        <w:jc w:val="both"/>
        <w:rPr>
          <w:rFonts w:ascii="Verdana" w:hAnsi="Verdana" w:cs="Arial"/>
        </w:rPr>
      </w:pPr>
      <w:r w:rsidRPr="00F14BF5">
        <w:rPr>
          <w:rFonts w:ascii="Verdana" w:hAnsi="Verdana" w:cs="Arial"/>
        </w:rPr>
        <w:t>Otras alteraciones craneales: fontanela grande y con cierre retrasado, aspecto “cuadrado”-“caput cuadratum” o plagiocefalias posturales muy intensas.</w:t>
      </w:r>
    </w:p>
    <w:p w:rsidR="00BB073B" w:rsidRPr="00F14BF5" w:rsidRDefault="00BB073B" w:rsidP="00BB073B">
      <w:pPr>
        <w:pStyle w:val="Prrafodelista"/>
        <w:numPr>
          <w:ilvl w:val="0"/>
          <w:numId w:val="1"/>
        </w:numPr>
        <w:jc w:val="both"/>
        <w:rPr>
          <w:rFonts w:ascii="Verdana" w:hAnsi="Verdana" w:cs="Arial"/>
        </w:rPr>
      </w:pPr>
      <w:r w:rsidRPr="00F14BF5">
        <w:rPr>
          <w:rFonts w:ascii="Verdana" w:hAnsi="Verdana" w:cs="Arial"/>
        </w:rPr>
        <w:t xml:space="preserve">Incurvaciones de los huesos largos que soportan el peso del </w:t>
      </w:r>
      <w:r w:rsidR="00AD3F4B" w:rsidRPr="00F14BF5">
        <w:rPr>
          <w:rFonts w:ascii="Verdana" w:hAnsi="Verdana" w:cs="Arial"/>
        </w:rPr>
        <w:t>cuerpo. En</w:t>
      </w:r>
      <w:r w:rsidRPr="00F14BF5">
        <w:rPr>
          <w:rFonts w:ascii="Verdana" w:hAnsi="Verdana" w:cs="Arial"/>
        </w:rPr>
        <w:t xml:space="preserve"> el lactante que ya se pone de pie, las tibias se incurvan, en el que gatea</w:t>
      </w:r>
      <w:proofErr w:type="gramStart"/>
      <w:r w:rsidRPr="00F14BF5">
        <w:rPr>
          <w:rFonts w:ascii="Verdana" w:hAnsi="Verdana" w:cs="Arial"/>
        </w:rPr>
        <w:t>,p</w:t>
      </w:r>
      <w:r w:rsidR="00AD3F4B" w:rsidRPr="00F14BF5">
        <w:rPr>
          <w:rFonts w:ascii="Verdana" w:hAnsi="Verdana" w:cs="Arial"/>
        </w:rPr>
        <w:t>ueden</w:t>
      </w:r>
      <w:proofErr w:type="gramEnd"/>
      <w:r w:rsidR="00AD3F4B" w:rsidRPr="00F14BF5">
        <w:rPr>
          <w:rFonts w:ascii="Verdana" w:hAnsi="Verdana" w:cs="Arial"/>
        </w:rPr>
        <w:t xml:space="preserve"> incurvarse los antebrazos</w:t>
      </w:r>
      <w:r w:rsidRPr="00F14BF5">
        <w:rPr>
          <w:rFonts w:ascii="Verdana" w:hAnsi="Verdana" w:cs="Arial"/>
        </w:rPr>
        <w:t>, genu varo o genu valgo.</w:t>
      </w:r>
    </w:p>
    <w:p w:rsidR="00BB073B" w:rsidRPr="00F14BF5" w:rsidRDefault="00BB073B" w:rsidP="00BB073B">
      <w:pPr>
        <w:pStyle w:val="Prrafodelista"/>
        <w:numPr>
          <w:ilvl w:val="0"/>
          <w:numId w:val="1"/>
        </w:numPr>
        <w:jc w:val="both"/>
        <w:rPr>
          <w:rFonts w:ascii="Verdana" w:hAnsi="Verdana" w:cs="Arial"/>
        </w:rPr>
      </w:pPr>
      <w:r w:rsidRPr="00F14BF5">
        <w:rPr>
          <w:rFonts w:ascii="Verdana" w:hAnsi="Verdana" w:cs="Arial"/>
        </w:rPr>
        <w:t>Cifosis.</w:t>
      </w:r>
    </w:p>
    <w:p w:rsidR="00BB073B" w:rsidRPr="00F14BF5" w:rsidRDefault="00BB073B" w:rsidP="00BB073B">
      <w:pPr>
        <w:pStyle w:val="Prrafodelista"/>
        <w:numPr>
          <w:ilvl w:val="0"/>
          <w:numId w:val="1"/>
        </w:numPr>
        <w:jc w:val="both"/>
        <w:rPr>
          <w:rFonts w:ascii="Verdana" w:hAnsi="Verdana" w:cs="Arial"/>
        </w:rPr>
      </w:pPr>
      <w:r w:rsidRPr="00F14BF5">
        <w:rPr>
          <w:rFonts w:ascii="Verdana" w:hAnsi="Verdana" w:cs="Arial"/>
        </w:rPr>
        <w:t>Deformidades pélvicas que producirán en las niñas futuras distocias de parto.</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Ensanchamiento de muñecas y rodillas. También es un signo precoz.</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Deformidades torácicas: rosario costal, por hipertrofia de las uniones costocondrales. Surco de Harrison, producido por la acción del diafragma sobre unas costillas maleables, “tórax en paloma”, por la proyección del esternón y su cartílago hacia delante.</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Retraso del crecimiento: además, de las deformidades y la cifosis hacen que la estatura sea aún más reducida.</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Retraso en la dentición y defectos del esmalte dentario. Caries generalizadas.</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 xml:space="preserve">Irritabilidad, posiblemente por dolor </w:t>
      </w:r>
      <w:r w:rsidR="00BA635B" w:rsidRPr="00F14BF5">
        <w:rPr>
          <w:rFonts w:ascii="Verdana" w:hAnsi="Verdana" w:cs="Arial"/>
        </w:rPr>
        <w:t>óseo</w:t>
      </w:r>
      <w:r w:rsidRPr="00F14BF5">
        <w:rPr>
          <w:rFonts w:ascii="Verdana" w:hAnsi="Verdana" w:cs="Arial"/>
        </w:rPr>
        <w:t>.</w:t>
      </w:r>
    </w:p>
    <w:p w:rsidR="00AD3F4B" w:rsidRPr="00F14BF5" w:rsidRDefault="00BA635B" w:rsidP="00BB073B">
      <w:pPr>
        <w:pStyle w:val="Prrafodelista"/>
        <w:numPr>
          <w:ilvl w:val="0"/>
          <w:numId w:val="1"/>
        </w:numPr>
        <w:jc w:val="both"/>
        <w:rPr>
          <w:rFonts w:ascii="Verdana" w:hAnsi="Verdana" w:cs="Arial"/>
        </w:rPr>
      </w:pPr>
      <w:r w:rsidRPr="00F14BF5">
        <w:rPr>
          <w:rFonts w:ascii="Verdana" w:hAnsi="Verdana" w:cs="Arial"/>
        </w:rPr>
        <w:t>Hipotonía</w:t>
      </w:r>
      <w:r w:rsidR="00AD3F4B" w:rsidRPr="00F14BF5">
        <w:rPr>
          <w:rFonts w:ascii="Verdana" w:hAnsi="Verdana" w:cs="Arial"/>
        </w:rPr>
        <w:t xml:space="preserve"> muscular y ligamentosa.</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Retraso del desarrollo psicomotor, con retraso en el inicio de la marcha.</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Aumento de la sudoración, sobre todo occipital.</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Anemia: por déficit de hierro concomitante o por infecciones de repetición.</w:t>
      </w:r>
    </w:p>
    <w:p w:rsidR="00AD3F4B" w:rsidRPr="00F14BF5" w:rsidRDefault="00AD3F4B" w:rsidP="00BB073B">
      <w:pPr>
        <w:pStyle w:val="Prrafodelista"/>
        <w:numPr>
          <w:ilvl w:val="0"/>
          <w:numId w:val="1"/>
        </w:numPr>
        <w:jc w:val="both"/>
        <w:rPr>
          <w:rFonts w:ascii="Verdana" w:hAnsi="Verdana" w:cs="Arial"/>
        </w:rPr>
      </w:pPr>
      <w:r w:rsidRPr="00F14BF5">
        <w:rPr>
          <w:rFonts w:ascii="Verdana" w:hAnsi="Verdana" w:cs="Arial"/>
        </w:rPr>
        <w:t>N</w:t>
      </w:r>
      <w:r w:rsidR="00BA635B" w:rsidRPr="00F14BF5">
        <w:rPr>
          <w:rFonts w:ascii="Verdana" w:hAnsi="Verdana" w:cs="Arial"/>
        </w:rPr>
        <w:t>eumopatia raquítica: alteración respiratoria condicionada por la hipotonía y las deformidades torácicas.</w:t>
      </w:r>
    </w:p>
    <w:p w:rsidR="00BA635B" w:rsidRPr="00F14BF5" w:rsidRDefault="00BA635B" w:rsidP="00BB073B">
      <w:pPr>
        <w:pStyle w:val="Prrafodelista"/>
        <w:numPr>
          <w:ilvl w:val="0"/>
          <w:numId w:val="1"/>
        </w:numPr>
        <w:jc w:val="both"/>
        <w:rPr>
          <w:rFonts w:ascii="Verdana" w:hAnsi="Verdana" w:cs="Arial"/>
        </w:rPr>
      </w:pPr>
      <w:r w:rsidRPr="00F14BF5">
        <w:rPr>
          <w:rFonts w:ascii="Verdana" w:hAnsi="Verdana" w:cs="Arial"/>
        </w:rPr>
        <w:t>Infecciones de repetición: sobre todo respiratorias, asociadas a lo anterior y/o déficit de vitamina D.</w:t>
      </w:r>
    </w:p>
    <w:p w:rsidR="00BA635B" w:rsidRPr="00F14BF5" w:rsidRDefault="00BA635B" w:rsidP="00BB073B">
      <w:pPr>
        <w:pStyle w:val="Prrafodelista"/>
        <w:numPr>
          <w:ilvl w:val="0"/>
          <w:numId w:val="1"/>
        </w:numPr>
        <w:jc w:val="both"/>
        <w:rPr>
          <w:rFonts w:ascii="Verdana" w:hAnsi="Verdana" w:cs="Arial"/>
        </w:rPr>
      </w:pPr>
      <w:r w:rsidRPr="00F14BF5">
        <w:rPr>
          <w:rFonts w:ascii="Verdana" w:hAnsi="Verdana" w:cs="Arial"/>
        </w:rPr>
        <w:t>Hipocalcemia: puede producir espasmos carpo-pedal, laringoespasmo y en caso que sea muy importante, tetania clínica o convulsiones por hipocalcemia. También se han descrito miocardiopatías.</w:t>
      </w:r>
    </w:p>
    <w:p w:rsidR="00E4512A" w:rsidRPr="00F14BF5" w:rsidRDefault="00BA635B" w:rsidP="00BA635B">
      <w:pPr>
        <w:pStyle w:val="Prrafodelista"/>
        <w:jc w:val="both"/>
        <w:rPr>
          <w:rFonts w:ascii="Verdana" w:hAnsi="Verdana" w:cs="Arial"/>
        </w:rPr>
      </w:pPr>
      <w:r w:rsidRPr="00F14BF5">
        <w:rPr>
          <w:rFonts w:ascii="Verdana" w:hAnsi="Verdana" w:cs="Arial"/>
        </w:rPr>
        <w:t xml:space="preserve">La hipocalcemia se produce principalmente en el inicio del cuadro, cuando todavía no ha dado tiempo a que la </w:t>
      </w:r>
      <w:r w:rsidR="00EC66C0" w:rsidRPr="00F14BF5">
        <w:rPr>
          <w:rFonts w:ascii="Verdana" w:hAnsi="Verdana" w:cs="Arial"/>
        </w:rPr>
        <w:t>PTH la</w:t>
      </w:r>
      <w:r w:rsidR="00E4512A" w:rsidRPr="00F14BF5">
        <w:rPr>
          <w:rFonts w:ascii="Verdana" w:hAnsi="Verdana" w:cs="Arial"/>
        </w:rPr>
        <w:t>contrarreste</w:t>
      </w:r>
      <w:r w:rsidRPr="00F14BF5">
        <w:rPr>
          <w:rFonts w:ascii="Verdana" w:hAnsi="Verdana" w:cs="Arial"/>
        </w:rPr>
        <w:t xml:space="preserve">, o en los cuadros muy </w:t>
      </w:r>
      <w:r w:rsidR="00EC66C0" w:rsidRPr="00F14BF5">
        <w:rPr>
          <w:rFonts w:ascii="Verdana" w:hAnsi="Verdana" w:cs="Arial"/>
        </w:rPr>
        <w:t>evolucionados, cuando</w:t>
      </w:r>
      <w:r w:rsidR="00E4512A" w:rsidRPr="00F14BF5">
        <w:rPr>
          <w:rFonts w:ascii="Verdana" w:hAnsi="Verdana" w:cs="Arial"/>
        </w:rPr>
        <w:t xml:space="preserve"> los mecanismos de compensación fracasan. Es típico en los lactantes </w:t>
      </w:r>
      <w:r w:rsidR="00EC66C0" w:rsidRPr="00F14BF5">
        <w:rPr>
          <w:rFonts w:ascii="Verdana" w:hAnsi="Verdana" w:cs="Arial"/>
        </w:rPr>
        <w:t>máspequeños. El</w:t>
      </w:r>
      <w:r w:rsidR="00E4512A" w:rsidRPr="00F14BF5">
        <w:rPr>
          <w:rFonts w:ascii="Verdana" w:hAnsi="Verdana" w:cs="Arial"/>
        </w:rPr>
        <w:t xml:space="preserve"> calcio </w:t>
      </w:r>
      <w:r w:rsidR="00EC66C0" w:rsidRPr="00F14BF5">
        <w:rPr>
          <w:rFonts w:ascii="Verdana" w:hAnsi="Verdana" w:cs="Arial"/>
        </w:rPr>
        <w:t>sérico</w:t>
      </w:r>
      <w:r w:rsidR="00E4512A" w:rsidRPr="00F14BF5">
        <w:rPr>
          <w:rFonts w:ascii="Verdana" w:hAnsi="Verdana" w:cs="Arial"/>
        </w:rPr>
        <w:t xml:space="preserve"> suele ser inferior a 7mg/dl.</w:t>
      </w:r>
    </w:p>
    <w:p w:rsidR="00BA635B" w:rsidRPr="00F14BF5" w:rsidRDefault="00E4512A" w:rsidP="00BA635B">
      <w:pPr>
        <w:pStyle w:val="Prrafodelista"/>
        <w:jc w:val="both"/>
        <w:rPr>
          <w:rFonts w:ascii="Verdana" w:hAnsi="Verdana" w:cs="Arial"/>
        </w:rPr>
      </w:pPr>
      <w:r w:rsidRPr="00F14BF5">
        <w:rPr>
          <w:rFonts w:ascii="Verdana" w:hAnsi="Verdana" w:cs="Arial"/>
        </w:rPr>
        <w:lastRenderedPageBreak/>
        <w:t xml:space="preserve">En los adolescentes debido al </w:t>
      </w:r>
      <w:r w:rsidR="00EC66C0" w:rsidRPr="00F14BF5">
        <w:rPr>
          <w:rFonts w:ascii="Verdana" w:hAnsi="Verdana" w:cs="Arial"/>
        </w:rPr>
        <w:t>pico de crecimiento rápido que experimentan, pueden manifestar síntomas de raquitismo larvado. Es característico el dolor vago en piernas, sobre todo con el ejercicio físico, y la debilidad muscular.</w:t>
      </w:r>
    </w:p>
    <w:p w:rsidR="00EC66C0" w:rsidRPr="00F14BF5" w:rsidRDefault="00EC66C0" w:rsidP="00BA635B">
      <w:pPr>
        <w:pStyle w:val="Prrafodelista"/>
        <w:jc w:val="both"/>
        <w:rPr>
          <w:rFonts w:ascii="Verdana" w:hAnsi="Verdana" w:cs="Arial"/>
          <w:b/>
        </w:rPr>
      </w:pPr>
      <w:r w:rsidRPr="00F14BF5">
        <w:rPr>
          <w:rFonts w:ascii="Verdana" w:hAnsi="Verdana" w:cs="Arial"/>
          <w:b/>
        </w:rPr>
        <w:t xml:space="preserve">Alteraciones radiográficas: </w:t>
      </w:r>
    </w:p>
    <w:p w:rsidR="00EC66C0" w:rsidRPr="00F14BF5" w:rsidRDefault="00EC66C0" w:rsidP="00EC66C0">
      <w:pPr>
        <w:pStyle w:val="Prrafodelista"/>
        <w:numPr>
          <w:ilvl w:val="0"/>
          <w:numId w:val="1"/>
        </w:numPr>
        <w:jc w:val="both"/>
        <w:rPr>
          <w:rFonts w:ascii="Verdana" w:hAnsi="Verdana" w:cs="Arial"/>
          <w:b/>
        </w:rPr>
      </w:pPr>
      <w:r w:rsidRPr="00F14BF5">
        <w:rPr>
          <w:rFonts w:ascii="Verdana" w:hAnsi="Verdana" w:cs="Arial"/>
        </w:rPr>
        <w:t>Perdida de la nitidez de la línea metafisiaria distal.</w:t>
      </w:r>
    </w:p>
    <w:p w:rsidR="00EC66C0" w:rsidRPr="00F14BF5" w:rsidRDefault="00205D5A" w:rsidP="00EC66C0">
      <w:pPr>
        <w:pStyle w:val="Prrafodelista"/>
        <w:numPr>
          <w:ilvl w:val="0"/>
          <w:numId w:val="1"/>
        </w:numPr>
        <w:jc w:val="both"/>
        <w:rPr>
          <w:rFonts w:ascii="Verdana" w:hAnsi="Verdana" w:cs="Arial"/>
          <w:b/>
        </w:rPr>
      </w:pPr>
      <w:r w:rsidRPr="00F14BF5">
        <w:rPr>
          <w:rFonts w:ascii="Verdana" w:hAnsi="Verdana" w:cs="Arial"/>
        </w:rPr>
        <w:t>Desflecamiento e</w:t>
      </w:r>
      <w:r w:rsidR="00445AD6" w:rsidRPr="00F14BF5">
        <w:rPr>
          <w:rFonts w:ascii="Verdana" w:hAnsi="Verdana" w:cs="Arial"/>
        </w:rPr>
        <w:t>irregularidad</w:t>
      </w:r>
      <w:r w:rsidR="00EC66C0" w:rsidRPr="00F14BF5">
        <w:rPr>
          <w:rFonts w:ascii="Verdana" w:hAnsi="Verdana" w:cs="Arial"/>
        </w:rPr>
        <w:t xml:space="preserve"> de la línea metafisiaria distal.</w:t>
      </w:r>
    </w:p>
    <w:p w:rsidR="00EC66C0" w:rsidRPr="00F14BF5" w:rsidRDefault="00EC66C0" w:rsidP="00EC66C0">
      <w:pPr>
        <w:pStyle w:val="Prrafodelista"/>
        <w:numPr>
          <w:ilvl w:val="0"/>
          <w:numId w:val="1"/>
        </w:numPr>
        <w:jc w:val="both"/>
        <w:rPr>
          <w:rFonts w:ascii="Verdana" w:hAnsi="Verdana" w:cs="Arial"/>
          <w:b/>
        </w:rPr>
      </w:pPr>
      <w:r w:rsidRPr="00F14BF5">
        <w:rPr>
          <w:rFonts w:ascii="Verdana" w:hAnsi="Verdana" w:cs="Arial"/>
        </w:rPr>
        <w:t>Imagen en caliz o copa de las metafisis.</w:t>
      </w:r>
    </w:p>
    <w:p w:rsidR="00EC66C0" w:rsidRPr="00F14BF5" w:rsidRDefault="00EC66C0" w:rsidP="00EC66C0">
      <w:pPr>
        <w:pStyle w:val="Prrafodelista"/>
        <w:numPr>
          <w:ilvl w:val="0"/>
          <w:numId w:val="1"/>
        </w:numPr>
        <w:jc w:val="both"/>
        <w:rPr>
          <w:rFonts w:ascii="Verdana" w:hAnsi="Verdana" w:cs="Arial"/>
          <w:b/>
        </w:rPr>
      </w:pPr>
      <w:r w:rsidRPr="00F14BF5">
        <w:rPr>
          <w:rFonts w:ascii="Verdana" w:hAnsi="Verdana" w:cs="Arial"/>
        </w:rPr>
        <w:t>Adelgazamiento de la cortical diafisiaria.</w:t>
      </w:r>
    </w:p>
    <w:p w:rsidR="00EC66C0" w:rsidRPr="00F14BF5" w:rsidRDefault="00EC66C0" w:rsidP="00EC66C0">
      <w:pPr>
        <w:pStyle w:val="Prrafodelista"/>
        <w:numPr>
          <w:ilvl w:val="0"/>
          <w:numId w:val="1"/>
        </w:numPr>
        <w:jc w:val="both"/>
        <w:rPr>
          <w:rFonts w:ascii="Verdana" w:hAnsi="Verdana" w:cs="Arial"/>
          <w:b/>
        </w:rPr>
      </w:pPr>
      <w:r w:rsidRPr="00F14BF5">
        <w:rPr>
          <w:rFonts w:ascii="Verdana" w:hAnsi="Verdana" w:cs="Arial"/>
        </w:rPr>
        <w:t>Desmineralización.</w:t>
      </w:r>
    </w:p>
    <w:p w:rsidR="00EC66C0" w:rsidRPr="00F14BF5" w:rsidRDefault="00EC66C0" w:rsidP="00EC66C0">
      <w:pPr>
        <w:pStyle w:val="Prrafodelista"/>
        <w:numPr>
          <w:ilvl w:val="0"/>
          <w:numId w:val="1"/>
        </w:numPr>
        <w:jc w:val="both"/>
        <w:rPr>
          <w:rFonts w:ascii="Verdana" w:hAnsi="Verdana" w:cs="Arial"/>
          <w:b/>
        </w:rPr>
      </w:pPr>
      <w:r w:rsidRPr="00F14BF5">
        <w:rPr>
          <w:rFonts w:ascii="Verdana" w:hAnsi="Verdana" w:cs="Arial"/>
        </w:rPr>
        <w:t>Fracturas en tallo verde.</w:t>
      </w:r>
    </w:p>
    <w:p w:rsidR="00EC66C0" w:rsidRPr="00F14BF5" w:rsidRDefault="00EC66C0" w:rsidP="00EC66C0">
      <w:pPr>
        <w:pStyle w:val="Prrafodelista"/>
        <w:numPr>
          <w:ilvl w:val="0"/>
          <w:numId w:val="1"/>
        </w:numPr>
        <w:jc w:val="both"/>
        <w:rPr>
          <w:rFonts w:ascii="Verdana" w:hAnsi="Verdana" w:cs="Arial"/>
          <w:b/>
          <w:lang w:val="pt-BR"/>
        </w:rPr>
      </w:pPr>
      <w:r w:rsidRPr="00F14BF5">
        <w:rPr>
          <w:rFonts w:ascii="Verdana" w:hAnsi="Verdana" w:cs="Arial"/>
          <w:lang w:val="pt-BR"/>
        </w:rPr>
        <w:t xml:space="preserve">Líneas de Looser </w:t>
      </w:r>
      <w:r w:rsidR="00905A3A" w:rsidRPr="00F14BF5">
        <w:rPr>
          <w:rFonts w:ascii="Verdana" w:hAnsi="Verdana" w:cs="Arial"/>
          <w:lang w:val="pt-BR"/>
        </w:rPr>
        <w:t>o áreas</w:t>
      </w:r>
      <w:r w:rsidRPr="00F14BF5">
        <w:rPr>
          <w:rFonts w:ascii="Verdana" w:hAnsi="Verdana" w:cs="Arial"/>
          <w:lang w:val="pt-BR"/>
        </w:rPr>
        <w:t xml:space="preserve"> de Milkwan: pseudofracturas.</w:t>
      </w:r>
    </w:p>
    <w:p w:rsidR="00EC66C0" w:rsidRPr="00F14BF5" w:rsidRDefault="00A51030" w:rsidP="00A51030">
      <w:pPr>
        <w:ind w:left="360"/>
        <w:jc w:val="both"/>
        <w:rPr>
          <w:rFonts w:ascii="Verdana" w:hAnsi="Verdana" w:cs="Arial"/>
        </w:rPr>
      </w:pPr>
      <w:r w:rsidRPr="00F14BF5">
        <w:rPr>
          <w:rFonts w:ascii="Verdana" w:hAnsi="Verdana" w:cs="Arial"/>
          <w:b/>
        </w:rPr>
        <w:t xml:space="preserve">Alteraciones bioquímicas: </w:t>
      </w:r>
      <w:r w:rsidRPr="00F14BF5">
        <w:rPr>
          <w:rFonts w:ascii="Verdana" w:hAnsi="Verdana" w:cs="Arial"/>
        </w:rPr>
        <w:t xml:space="preserve">En el raquitismo por déficit de vitamina D, los niveles de 25-hidroxicalciferol están muy disminuidos. El calcitriol puede encontrarse </w:t>
      </w:r>
      <w:r w:rsidR="00445AD6" w:rsidRPr="00F14BF5">
        <w:rPr>
          <w:rFonts w:ascii="Verdana" w:hAnsi="Verdana" w:cs="Arial"/>
        </w:rPr>
        <w:t>normal, bajo</w:t>
      </w:r>
      <w:r w:rsidRPr="00F14BF5">
        <w:rPr>
          <w:rFonts w:ascii="Verdana" w:hAnsi="Verdana" w:cs="Arial"/>
        </w:rPr>
        <w:t xml:space="preserve"> o elevado, ya que su nivel </w:t>
      </w:r>
      <w:r w:rsidR="000C1FC5" w:rsidRPr="00F14BF5">
        <w:rPr>
          <w:rFonts w:ascii="Verdana" w:hAnsi="Verdana" w:cs="Arial"/>
        </w:rPr>
        <w:t>fluctúa</w:t>
      </w:r>
      <w:r w:rsidRPr="00F14BF5">
        <w:rPr>
          <w:rFonts w:ascii="Verdana" w:hAnsi="Verdana" w:cs="Arial"/>
        </w:rPr>
        <w:t xml:space="preserve"> mucho dependiendo de la calcemia, de la PTH y de otros parámetros. En el raquitismo por déficit de Ca, l vitamina D puede no estar tan disminuida o excepcionalmente ser normal.</w:t>
      </w:r>
    </w:p>
    <w:p w:rsidR="000C1FC5" w:rsidRPr="00F14BF5" w:rsidRDefault="000C1FC5" w:rsidP="00A51030">
      <w:pPr>
        <w:ind w:left="360"/>
        <w:jc w:val="both"/>
        <w:rPr>
          <w:rFonts w:ascii="Verdana" w:hAnsi="Verdana" w:cs="Arial"/>
        </w:rPr>
      </w:pPr>
      <w:r w:rsidRPr="00F14BF5">
        <w:rPr>
          <w:rFonts w:ascii="Verdana" w:hAnsi="Verdana" w:cs="Arial"/>
        </w:rPr>
        <w:t xml:space="preserve">La Con la fosfatasa alcalina se eleva desde el </w:t>
      </w:r>
      <w:r w:rsidR="00445AD6" w:rsidRPr="00F14BF5">
        <w:rPr>
          <w:rFonts w:ascii="Verdana" w:hAnsi="Verdana" w:cs="Arial"/>
        </w:rPr>
        <w:t>inicio,</w:t>
      </w:r>
      <w:r w:rsidRPr="00F14BF5">
        <w:rPr>
          <w:rFonts w:ascii="Verdana" w:hAnsi="Verdana" w:cs="Arial"/>
        </w:rPr>
        <w:t xml:space="preserve"> alcanzando niveles muy altos en fases avanzadas y es un buen marcador del grado de afectación y de screening.</w:t>
      </w:r>
    </w:p>
    <w:p w:rsidR="000C1FC5" w:rsidRPr="00F14BF5" w:rsidRDefault="000C1FC5" w:rsidP="00A51030">
      <w:pPr>
        <w:ind w:left="360"/>
        <w:jc w:val="both"/>
        <w:rPr>
          <w:rFonts w:ascii="Verdana" w:hAnsi="Verdana" w:cs="Arial"/>
        </w:rPr>
      </w:pPr>
      <w:r w:rsidRPr="00F14BF5">
        <w:rPr>
          <w:rFonts w:ascii="Verdana" w:hAnsi="Verdana" w:cs="Arial"/>
        </w:rPr>
        <w:t>La PTH se eleva cada vez que</w:t>
      </w:r>
      <w:r w:rsidR="00445AD6" w:rsidRPr="00F14BF5">
        <w:rPr>
          <w:rFonts w:ascii="Verdana" w:hAnsi="Verdana" w:cs="Arial"/>
        </w:rPr>
        <w:t xml:space="preserve"> más desde el inicio del cuadro, </w:t>
      </w:r>
      <w:r w:rsidRPr="00F14BF5">
        <w:rPr>
          <w:rFonts w:ascii="Verdana" w:hAnsi="Verdana" w:cs="Arial"/>
        </w:rPr>
        <w:t>al efecto e mantener la calcemia, produciendo perdidas renales de fosfatos cada vez mayores.</w:t>
      </w:r>
      <w:r w:rsidR="00445AD6" w:rsidRPr="00F14BF5">
        <w:rPr>
          <w:rFonts w:ascii="Verdana" w:hAnsi="Verdana" w:cs="Arial"/>
        </w:rPr>
        <w:t xml:space="preserve"> Con la evolución, llega un momento en que es incapaz de mantener el calcio sérico.</w:t>
      </w:r>
    </w:p>
    <w:p w:rsidR="00B27DDE" w:rsidRPr="00F14BF5" w:rsidRDefault="00905A3A" w:rsidP="00F14BF5">
      <w:pPr>
        <w:rPr>
          <w:rFonts w:ascii="Verdana" w:hAnsi="Verdana" w:cs="Arial"/>
          <w:b/>
        </w:rPr>
      </w:pPr>
      <w:r w:rsidRPr="00F14BF5">
        <w:rPr>
          <w:rFonts w:ascii="Verdana" w:hAnsi="Verdana" w:cs="Arial"/>
          <w:b/>
        </w:rPr>
        <w:t>PREVENCION</w:t>
      </w:r>
    </w:p>
    <w:p w:rsidR="00905A3A" w:rsidRPr="00F14BF5" w:rsidRDefault="00BF1C2C" w:rsidP="00BF1C2C">
      <w:pPr>
        <w:rPr>
          <w:rFonts w:ascii="Verdana" w:hAnsi="Verdana" w:cs="Arial"/>
          <w:b/>
        </w:rPr>
      </w:pPr>
      <w:r w:rsidRPr="00F14BF5">
        <w:rPr>
          <w:rFonts w:ascii="Verdana" w:hAnsi="Verdana" w:cs="Arial"/>
          <w:b/>
        </w:rPr>
        <w:t>Alimentación y Suplementos de vitamina D:</w:t>
      </w:r>
    </w:p>
    <w:p w:rsidR="00BF1C2C" w:rsidRPr="00F14BF5" w:rsidRDefault="00BF1C2C" w:rsidP="00BF1C2C">
      <w:pPr>
        <w:rPr>
          <w:rFonts w:ascii="Verdana" w:hAnsi="Verdana" w:cs="Arial"/>
        </w:rPr>
      </w:pPr>
      <w:r w:rsidRPr="00F14BF5">
        <w:rPr>
          <w:rFonts w:ascii="Verdana" w:hAnsi="Verdana" w:cs="Arial"/>
        </w:rPr>
        <w:t xml:space="preserve">Para prevenir el raquitismo y la deficiencia de vitamina D en lactantes, niños y adolescentes se recomienda, una ingesta de vitamina D, por lo menos de 400 UI al día, en tanto se dispone de estudios clínicos aleatorizados cuyo nivel </w:t>
      </w:r>
      <w:r w:rsidR="00AC2BD4" w:rsidRPr="00F14BF5">
        <w:rPr>
          <w:rFonts w:ascii="Verdana" w:hAnsi="Verdana" w:cs="Arial"/>
        </w:rPr>
        <w:t>d</w:t>
      </w:r>
      <w:r w:rsidRPr="00F14BF5">
        <w:rPr>
          <w:rFonts w:ascii="Verdana" w:hAnsi="Verdana" w:cs="Arial"/>
        </w:rPr>
        <w:t>e videncia sea mayor. Los lactantes alimentados con leche materna deben recibir suplemento con 400 UI/día de vitamina D desde los primeros días de vida.</w:t>
      </w:r>
      <w:r w:rsidR="00E41718" w:rsidRPr="00F14BF5">
        <w:rPr>
          <w:rFonts w:ascii="Verdana" w:hAnsi="Verdana" w:cs="Arial"/>
        </w:rPr>
        <w:t xml:space="preserve"> Se recomienda fomentar la lactancia materna exclusiva durante los primeros 6 meses de vida y la continuación de la lactancia materna junto con alimentos complementarios apropiados hasta al menos 1 año de edad.</w:t>
      </w:r>
    </w:p>
    <w:p w:rsidR="00BF1C2C" w:rsidRPr="00F14BF5" w:rsidRDefault="00BF1C2C" w:rsidP="00B508CC">
      <w:pPr>
        <w:jc w:val="both"/>
        <w:rPr>
          <w:rFonts w:ascii="Verdana" w:hAnsi="Verdana" w:cs="Arial"/>
        </w:rPr>
      </w:pPr>
      <w:r w:rsidRPr="00F14BF5">
        <w:rPr>
          <w:rFonts w:ascii="Verdana" w:hAnsi="Verdana" w:cs="Arial"/>
        </w:rPr>
        <w:t xml:space="preserve">La suplementación se debe continuar hasta que el niño sea destetado y tome al menos 1 litro al día de formula fortificada con vitamina D o leche entera. La leche entera no debe usarse hasta después de los 12 meses de edad. En los niños que se encuentran entre los 12 meses y los 2 años de edad que tienen sobrepeso u </w:t>
      </w:r>
      <w:r w:rsidR="00B508CC" w:rsidRPr="00F14BF5">
        <w:rPr>
          <w:rFonts w:ascii="Verdana" w:hAnsi="Verdana" w:cs="Arial"/>
        </w:rPr>
        <w:t>obesidad, antecedentes</w:t>
      </w:r>
      <w:r w:rsidRPr="00F14BF5">
        <w:rPr>
          <w:rFonts w:ascii="Verdana" w:hAnsi="Verdana" w:cs="Arial"/>
        </w:rPr>
        <w:t xml:space="preserve"> de familiares de </w:t>
      </w:r>
      <w:r w:rsidR="00B508CC" w:rsidRPr="00F14BF5">
        <w:rPr>
          <w:rFonts w:ascii="Verdana" w:hAnsi="Verdana" w:cs="Arial"/>
        </w:rPr>
        <w:t>obesidad, dislipidemias</w:t>
      </w:r>
      <w:r w:rsidRPr="00F14BF5">
        <w:rPr>
          <w:rFonts w:ascii="Verdana" w:hAnsi="Verdana" w:cs="Arial"/>
        </w:rPr>
        <w:t xml:space="preserve"> y alteraciones </w:t>
      </w:r>
      <w:r w:rsidR="00B508CC" w:rsidRPr="00F14BF5">
        <w:rPr>
          <w:rFonts w:ascii="Verdana" w:hAnsi="Verdana" w:cs="Arial"/>
        </w:rPr>
        <w:t>cardiovasculares, se</w:t>
      </w:r>
      <w:r w:rsidRPr="00F14BF5">
        <w:rPr>
          <w:rFonts w:ascii="Verdana" w:hAnsi="Verdana" w:cs="Arial"/>
        </w:rPr>
        <w:t xml:space="preserve"> recomienda el uso </w:t>
      </w:r>
      <w:r w:rsidR="00B508CC" w:rsidRPr="00F14BF5">
        <w:rPr>
          <w:rFonts w:ascii="Verdana" w:hAnsi="Verdana" w:cs="Arial"/>
        </w:rPr>
        <w:t>de leche baja de grasa.</w:t>
      </w:r>
    </w:p>
    <w:p w:rsidR="006E652F" w:rsidRPr="00F14BF5" w:rsidRDefault="006E652F" w:rsidP="00B508CC">
      <w:pPr>
        <w:jc w:val="both"/>
        <w:rPr>
          <w:rFonts w:ascii="Verdana" w:hAnsi="Verdana" w:cs="Arial"/>
        </w:rPr>
      </w:pPr>
      <w:r w:rsidRPr="00F14BF5">
        <w:rPr>
          <w:rFonts w:ascii="Verdana" w:hAnsi="Verdana" w:cs="Arial"/>
        </w:rPr>
        <w:t xml:space="preserve">Todos los lactantes no amamantados, así como los niños mayores que están ingiriendo menos de 1 litro al día de leche fortificada con vitamina D, deben recibir suplemento de 400 UI al </w:t>
      </w:r>
      <w:r w:rsidR="00AC2BD4" w:rsidRPr="00F14BF5">
        <w:rPr>
          <w:rFonts w:ascii="Verdana" w:hAnsi="Verdana" w:cs="Arial"/>
        </w:rPr>
        <w:t>día</w:t>
      </w:r>
      <w:r w:rsidRPr="00F14BF5">
        <w:rPr>
          <w:rFonts w:ascii="Verdana" w:hAnsi="Verdana" w:cs="Arial"/>
        </w:rPr>
        <w:t xml:space="preserve"> de vitamina D. </w:t>
      </w:r>
      <w:r w:rsidR="00E41718" w:rsidRPr="00F14BF5">
        <w:rPr>
          <w:rFonts w:ascii="Verdana" w:hAnsi="Verdana" w:cs="Arial"/>
        </w:rPr>
        <w:t>Además,</w:t>
      </w:r>
      <w:r w:rsidRPr="00F14BF5">
        <w:rPr>
          <w:rFonts w:ascii="Verdana" w:hAnsi="Verdana" w:cs="Arial"/>
        </w:rPr>
        <w:t xml:space="preserve"> pueden ser incluidos en la ingesta diaria de cada niño alimentos que contengan vitamina D, ya sea en forma natural y /o enriquecidos.</w:t>
      </w:r>
    </w:p>
    <w:p w:rsidR="006E652F" w:rsidRPr="00F14BF5" w:rsidRDefault="006E652F" w:rsidP="00B508CC">
      <w:pPr>
        <w:jc w:val="both"/>
        <w:rPr>
          <w:rFonts w:ascii="Verdana" w:hAnsi="Verdana" w:cs="Arial"/>
        </w:rPr>
      </w:pPr>
      <w:r w:rsidRPr="00F14BF5">
        <w:rPr>
          <w:rFonts w:ascii="Verdana" w:hAnsi="Verdana" w:cs="Arial"/>
        </w:rPr>
        <w:t xml:space="preserve">Los adolescentes que no ingieren 400 UI de vitamina D por </w:t>
      </w:r>
      <w:r w:rsidR="00AC2BD4" w:rsidRPr="00F14BF5">
        <w:rPr>
          <w:rFonts w:ascii="Verdana" w:hAnsi="Verdana" w:cs="Arial"/>
        </w:rPr>
        <w:t>día</w:t>
      </w:r>
      <w:r w:rsidRPr="00F14BF5">
        <w:rPr>
          <w:rFonts w:ascii="Verdana" w:hAnsi="Verdana" w:cs="Arial"/>
        </w:rPr>
        <w:t xml:space="preserve"> a través de leche</w:t>
      </w:r>
      <w:r w:rsidR="00AC2BD4" w:rsidRPr="00F14BF5">
        <w:rPr>
          <w:rFonts w:ascii="Verdana" w:hAnsi="Verdana" w:cs="Arial"/>
        </w:rPr>
        <w:t xml:space="preserve"> y alimentos fortificados</w:t>
      </w:r>
      <w:r w:rsidRPr="00F14BF5">
        <w:rPr>
          <w:rFonts w:ascii="Verdana" w:hAnsi="Verdana" w:cs="Arial"/>
        </w:rPr>
        <w:t xml:space="preserve"> con vitami</w:t>
      </w:r>
      <w:r w:rsidR="00AC2BD4" w:rsidRPr="00F14BF5">
        <w:rPr>
          <w:rFonts w:ascii="Verdana" w:hAnsi="Verdana" w:cs="Arial"/>
        </w:rPr>
        <w:t>na D</w:t>
      </w:r>
      <w:r w:rsidRPr="00F14BF5">
        <w:rPr>
          <w:rFonts w:ascii="Verdana" w:hAnsi="Verdana" w:cs="Arial"/>
        </w:rPr>
        <w:t xml:space="preserve">: (cereales fortificados, yema de huevo) deben recibir 400 UI al </w:t>
      </w:r>
      <w:r w:rsidR="00AC2BD4" w:rsidRPr="00F14BF5">
        <w:rPr>
          <w:rFonts w:ascii="Verdana" w:hAnsi="Verdana" w:cs="Arial"/>
        </w:rPr>
        <w:t>día</w:t>
      </w:r>
      <w:r w:rsidRPr="00F14BF5">
        <w:rPr>
          <w:rFonts w:ascii="Verdana" w:hAnsi="Verdana" w:cs="Arial"/>
        </w:rPr>
        <w:t xml:space="preserve"> de vitamina D, como suplemento.</w:t>
      </w:r>
      <w:r w:rsidR="00AC2BD4" w:rsidRPr="00F14BF5">
        <w:rPr>
          <w:rFonts w:ascii="Verdana" w:hAnsi="Verdana" w:cs="Arial"/>
        </w:rPr>
        <w:t xml:space="preserve"> En el desayuno hay ciertos alimentos fortificados que pueden ser una buena opción para aumentar la ingesta de estos nutrientes </w:t>
      </w:r>
      <w:r w:rsidR="00AC2BD4" w:rsidRPr="00F14BF5">
        <w:rPr>
          <w:rFonts w:ascii="Verdana" w:hAnsi="Verdana" w:cs="Arial"/>
        </w:rPr>
        <w:lastRenderedPageBreak/>
        <w:t>como los cereales, la leche vegetal fortificada y los jugos de frutas ricas en vitamina D y calcio.</w:t>
      </w:r>
    </w:p>
    <w:p w:rsidR="006E652F" w:rsidRPr="00F14BF5" w:rsidRDefault="006E652F" w:rsidP="00B508CC">
      <w:pPr>
        <w:jc w:val="both"/>
        <w:rPr>
          <w:rFonts w:ascii="Verdana" w:hAnsi="Verdana" w:cs="Arial"/>
        </w:rPr>
      </w:pPr>
      <w:r w:rsidRPr="00F14BF5">
        <w:rPr>
          <w:rFonts w:ascii="Verdana" w:hAnsi="Verdana" w:cs="Arial"/>
        </w:rPr>
        <w:t xml:space="preserve">Se recomienda que los lactantes, niños y adolescentes con problemas para la absorción de la vitamina D reciban dosis mayores de vitamina D, de acuerdo a dosis-respuesta y se deberán realizar determinaciones periódicas </w:t>
      </w:r>
      <w:r w:rsidR="000001E3" w:rsidRPr="00F14BF5">
        <w:rPr>
          <w:rFonts w:ascii="Verdana" w:hAnsi="Verdana" w:cs="Arial"/>
        </w:rPr>
        <w:t xml:space="preserve">de: ingerir alimentos ricos en vitamina D preferentemente de fuentes naturales como pescados grasos (salmón, la caballa, y sardinas), aceite de hígado de bacalao, hígado, </w:t>
      </w:r>
      <w:r w:rsidR="00AC2BD4" w:rsidRPr="00F14BF5">
        <w:rPr>
          <w:rFonts w:ascii="Verdana" w:hAnsi="Verdana" w:cs="Arial"/>
        </w:rPr>
        <w:t>(contiene</w:t>
      </w:r>
      <w:r w:rsidR="000001E3" w:rsidRPr="00F14BF5">
        <w:rPr>
          <w:rFonts w:ascii="Verdana" w:hAnsi="Verdana" w:cs="Arial"/>
        </w:rPr>
        <w:t xml:space="preserve"> alto nivel de colesterol</w:t>
      </w:r>
      <w:r w:rsidR="00AC2BD4" w:rsidRPr="00F14BF5">
        <w:rPr>
          <w:rFonts w:ascii="Verdana" w:hAnsi="Verdana" w:cs="Arial"/>
        </w:rPr>
        <w:t>),</w:t>
      </w:r>
      <w:r w:rsidR="000001E3" w:rsidRPr="00F14BF5">
        <w:rPr>
          <w:rFonts w:ascii="Verdana" w:hAnsi="Verdana" w:cs="Arial"/>
        </w:rPr>
        <w:t xml:space="preserve"> carnes y yema de </w:t>
      </w:r>
      <w:r w:rsidR="00AC2BD4" w:rsidRPr="00F14BF5">
        <w:rPr>
          <w:rFonts w:ascii="Verdana" w:hAnsi="Verdana" w:cs="Arial"/>
        </w:rPr>
        <w:t>huevo, los productos lácteos como la leche , el yogurt</w:t>
      </w:r>
      <w:r w:rsidR="00E41718" w:rsidRPr="00F14BF5">
        <w:rPr>
          <w:rFonts w:ascii="Verdana" w:hAnsi="Verdana" w:cs="Arial"/>
        </w:rPr>
        <w:t xml:space="preserve"> y el queso, </w:t>
      </w:r>
      <w:r w:rsidR="00AC2BD4" w:rsidRPr="00F14BF5">
        <w:rPr>
          <w:rFonts w:ascii="Verdana" w:hAnsi="Verdana" w:cs="Arial"/>
        </w:rPr>
        <w:t>(tiene</w:t>
      </w:r>
      <w:r w:rsidR="000001E3" w:rsidRPr="00F14BF5">
        <w:rPr>
          <w:rFonts w:ascii="Verdana" w:hAnsi="Verdana" w:cs="Arial"/>
        </w:rPr>
        <w:t xml:space="preserve"> cantidad variable de vitamina D</w:t>
      </w:r>
      <w:r w:rsidR="00E41718" w:rsidRPr="00F14BF5">
        <w:rPr>
          <w:rFonts w:ascii="Verdana" w:hAnsi="Verdana" w:cs="Arial"/>
        </w:rPr>
        <w:t>,calcio,fosforo</w:t>
      </w:r>
      <w:r w:rsidR="000001E3" w:rsidRPr="00F14BF5">
        <w:rPr>
          <w:rFonts w:ascii="Verdana" w:hAnsi="Verdana" w:cs="Arial"/>
        </w:rPr>
        <w:t>).</w:t>
      </w:r>
    </w:p>
    <w:p w:rsidR="000001E3" w:rsidRPr="00F14BF5" w:rsidRDefault="00E41718" w:rsidP="00B508CC">
      <w:pPr>
        <w:jc w:val="both"/>
        <w:rPr>
          <w:rFonts w:ascii="Verdana" w:hAnsi="Verdana" w:cs="Arial"/>
        </w:rPr>
      </w:pPr>
      <w:r w:rsidRPr="00F14BF5">
        <w:rPr>
          <w:rFonts w:ascii="Verdana" w:hAnsi="Verdana" w:cs="Arial"/>
        </w:rPr>
        <w:t>Los alimentos como los frutos secos, las semillas, los productos de soja, los mariscos, y las carnes magras son ricos en fosforo y pueden resultar muy beneficiosos. Es</w:t>
      </w:r>
      <w:r w:rsidR="000001E3" w:rsidRPr="00F14BF5">
        <w:rPr>
          <w:rFonts w:ascii="Verdana" w:hAnsi="Verdana" w:cs="Arial"/>
        </w:rPr>
        <w:t xml:space="preserve"> importante evitar el consumo excesivo d</w:t>
      </w:r>
      <w:r w:rsidR="00E06C7A" w:rsidRPr="00F14BF5">
        <w:rPr>
          <w:rFonts w:ascii="Verdana" w:hAnsi="Verdana" w:cs="Arial"/>
        </w:rPr>
        <w:t>e</w:t>
      </w:r>
      <w:r w:rsidR="000001E3" w:rsidRPr="00F14BF5">
        <w:rPr>
          <w:rFonts w:ascii="Verdana" w:hAnsi="Verdana" w:cs="Arial"/>
        </w:rPr>
        <w:t xml:space="preserve"> bebidas y alimentos que puedan afectar la absorción de vitamina D, como los alimentos ricos en fibra, los refrescos y las bebidas con cafeína.</w:t>
      </w:r>
    </w:p>
    <w:p w:rsidR="00205D5A" w:rsidRPr="00F14BF5" w:rsidRDefault="00205D5A" w:rsidP="00B508CC">
      <w:pPr>
        <w:jc w:val="both"/>
        <w:rPr>
          <w:rFonts w:ascii="Verdana" w:hAnsi="Verdana" w:cs="Arial"/>
        </w:rPr>
      </w:pPr>
      <w:r w:rsidRPr="00F14BF5">
        <w:rPr>
          <w:rFonts w:ascii="Verdana" w:hAnsi="Verdana" w:cs="Arial"/>
        </w:rPr>
        <w:t>Tabla 2. Alimentos naturales ricos en vitamina D.</w:t>
      </w:r>
    </w:p>
    <w:tbl>
      <w:tblPr>
        <w:tblStyle w:val="Tablaconcuadrcula"/>
        <w:tblW w:w="0" w:type="auto"/>
        <w:tblLook w:val="04A0"/>
      </w:tblPr>
      <w:tblGrid>
        <w:gridCol w:w="3398"/>
        <w:gridCol w:w="3398"/>
        <w:gridCol w:w="1137"/>
      </w:tblGrid>
      <w:tr w:rsidR="00205D5A" w:rsidRPr="00F14BF5" w:rsidTr="00205D5A">
        <w:tc>
          <w:tcPr>
            <w:tcW w:w="3398" w:type="dxa"/>
          </w:tcPr>
          <w:p w:rsidR="00205D5A" w:rsidRPr="00F14BF5" w:rsidRDefault="00205D5A" w:rsidP="00B508CC">
            <w:pPr>
              <w:jc w:val="both"/>
              <w:rPr>
                <w:rFonts w:ascii="Verdana" w:hAnsi="Verdana" w:cs="Arial"/>
              </w:rPr>
            </w:pPr>
            <w:r w:rsidRPr="00F14BF5">
              <w:rPr>
                <w:rFonts w:ascii="Verdana" w:hAnsi="Verdana" w:cs="Arial"/>
              </w:rPr>
              <w:t>Alimentos</w:t>
            </w:r>
          </w:p>
        </w:tc>
        <w:tc>
          <w:tcPr>
            <w:tcW w:w="3398" w:type="dxa"/>
          </w:tcPr>
          <w:p w:rsidR="00205D5A" w:rsidRPr="00F14BF5" w:rsidRDefault="005A4795" w:rsidP="00B508CC">
            <w:pPr>
              <w:jc w:val="both"/>
              <w:rPr>
                <w:rFonts w:ascii="Verdana" w:hAnsi="Verdana" w:cs="Arial"/>
              </w:rPr>
            </w:pPr>
            <w:r w:rsidRPr="00F14BF5">
              <w:rPr>
                <w:rFonts w:ascii="Verdana" w:hAnsi="Verdana" w:cs="Arial"/>
              </w:rPr>
              <w:t>Ración</w:t>
            </w:r>
          </w:p>
        </w:tc>
        <w:tc>
          <w:tcPr>
            <w:tcW w:w="1137" w:type="dxa"/>
          </w:tcPr>
          <w:p w:rsidR="00205D5A" w:rsidRPr="00F14BF5" w:rsidRDefault="00205D5A" w:rsidP="00B508CC">
            <w:pPr>
              <w:jc w:val="both"/>
              <w:rPr>
                <w:rFonts w:ascii="Verdana" w:hAnsi="Verdana" w:cs="Arial"/>
              </w:rPr>
            </w:pPr>
            <w:r w:rsidRPr="00F14BF5">
              <w:rPr>
                <w:rFonts w:ascii="Verdana" w:hAnsi="Verdana" w:cs="Arial"/>
              </w:rPr>
              <w:t>UI</w:t>
            </w:r>
          </w:p>
        </w:tc>
      </w:tr>
      <w:tr w:rsidR="00205D5A" w:rsidRPr="00F14BF5" w:rsidTr="00205D5A">
        <w:tc>
          <w:tcPr>
            <w:tcW w:w="3398" w:type="dxa"/>
          </w:tcPr>
          <w:p w:rsidR="00205D5A" w:rsidRPr="00F14BF5" w:rsidRDefault="00205D5A" w:rsidP="00B508CC">
            <w:pPr>
              <w:jc w:val="both"/>
              <w:rPr>
                <w:rFonts w:ascii="Verdana" w:hAnsi="Verdana" w:cs="Arial"/>
                <w:lang w:val="pt-BR"/>
              </w:rPr>
            </w:pPr>
            <w:r w:rsidRPr="00F14BF5">
              <w:rPr>
                <w:rFonts w:ascii="Verdana" w:hAnsi="Verdana" w:cs="Arial"/>
                <w:lang w:val="pt-BR"/>
              </w:rPr>
              <w:t>Aceite de hígado de bacalao</w:t>
            </w:r>
          </w:p>
        </w:tc>
        <w:tc>
          <w:tcPr>
            <w:tcW w:w="3398" w:type="dxa"/>
          </w:tcPr>
          <w:p w:rsidR="00205D5A" w:rsidRPr="00F14BF5" w:rsidRDefault="00205D5A" w:rsidP="00B508CC">
            <w:pPr>
              <w:jc w:val="both"/>
              <w:rPr>
                <w:rFonts w:ascii="Verdana" w:hAnsi="Verdana" w:cs="Arial"/>
              </w:rPr>
            </w:pPr>
            <w:r w:rsidRPr="00F14BF5">
              <w:rPr>
                <w:rFonts w:ascii="Verdana" w:hAnsi="Verdana" w:cs="Arial"/>
              </w:rPr>
              <w:t>5ml</w:t>
            </w:r>
          </w:p>
        </w:tc>
        <w:tc>
          <w:tcPr>
            <w:tcW w:w="1137" w:type="dxa"/>
          </w:tcPr>
          <w:p w:rsidR="00205D5A" w:rsidRPr="00F14BF5" w:rsidRDefault="00205D5A" w:rsidP="00B508CC">
            <w:pPr>
              <w:jc w:val="both"/>
              <w:rPr>
                <w:rFonts w:ascii="Verdana" w:hAnsi="Verdana" w:cs="Arial"/>
              </w:rPr>
            </w:pPr>
            <w:r w:rsidRPr="00F14BF5">
              <w:rPr>
                <w:rFonts w:ascii="Verdana" w:hAnsi="Verdana" w:cs="Arial"/>
              </w:rPr>
              <w:t>1,360</w:t>
            </w:r>
          </w:p>
        </w:tc>
      </w:tr>
      <w:tr w:rsidR="00205D5A" w:rsidRPr="00F14BF5" w:rsidTr="00205D5A">
        <w:tc>
          <w:tcPr>
            <w:tcW w:w="3398" w:type="dxa"/>
          </w:tcPr>
          <w:p w:rsidR="00205D5A" w:rsidRPr="00F14BF5" w:rsidRDefault="00205D5A" w:rsidP="00B508CC">
            <w:pPr>
              <w:jc w:val="both"/>
              <w:rPr>
                <w:rFonts w:ascii="Verdana" w:hAnsi="Verdana" w:cs="Arial"/>
              </w:rPr>
            </w:pPr>
            <w:r w:rsidRPr="00F14BF5">
              <w:rPr>
                <w:rFonts w:ascii="Verdana" w:hAnsi="Verdana" w:cs="Arial"/>
              </w:rPr>
              <w:t>Sa</w:t>
            </w:r>
            <w:r w:rsidR="00406D75" w:rsidRPr="00F14BF5">
              <w:rPr>
                <w:rFonts w:ascii="Verdana" w:hAnsi="Verdana" w:cs="Arial"/>
              </w:rPr>
              <w:t>lmo</w:t>
            </w:r>
            <w:r w:rsidRPr="00F14BF5">
              <w:rPr>
                <w:rFonts w:ascii="Verdana" w:hAnsi="Verdana" w:cs="Arial"/>
              </w:rPr>
              <w:t>n</w:t>
            </w:r>
          </w:p>
        </w:tc>
        <w:tc>
          <w:tcPr>
            <w:tcW w:w="3398" w:type="dxa"/>
          </w:tcPr>
          <w:p w:rsidR="00205D5A" w:rsidRPr="00F14BF5" w:rsidRDefault="00205D5A" w:rsidP="00B508CC">
            <w:pPr>
              <w:jc w:val="both"/>
              <w:rPr>
                <w:rFonts w:ascii="Verdana" w:hAnsi="Verdana" w:cs="Arial"/>
              </w:rPr>
            </w:pPr>
            <w:r w:rsidRPr="00F14BF5">
              <w:rPr>
                <w:rFonts w:ascii="Verdana" w:hAnsi="Verdana" w:cs="Arial"/>
              </w:rPr>
              <w:t>100g</w:t>
            </w:r>
          </w:p>
        </w:tc>
        <w:tc>
          <w:tcPr>
            <w:tcW w:w="1137" w:type="dxa"/>
          </w:tcPr>
          <w:p w:rsidR="00205D5A" w:rsidRPr="00F14BF5" w:rsidRDefault="00205D5A" w:rsidP="00B508CC">
            <w:pPr>
              <w:jc w:val="both"/>
              <w:rPr>
                <w:rFonts w:ascii="Verdana" w:hAnsi="Verdana" w:cs="Arial"/>
              </w:rPr>
            </w:pPr>
            <w:r w:rsidRPr="00F14BF5">
              <w:rPr>
                <w:rFonts w:ascii="Verdana" w:hAnsi="Verdana" w:cs="Arial"/>
              </w:rPr>
              <w:t>360</w:t>
            </w:r>
          </w:p>
        </w:tc>
      </w:tr>
      <w:tr w:rsidR="00205D5A" w:rsidRPr="00F14BF5" w:rsidTr="00205D5A">
        <w:tc>
          <w:tcPr>
            <w:tcW w:w="3398" w:type="dxa"/>
          </w:tcPr>
          <w:p w:rsidR="00205D5A" w:rsidRPr="00F14BF5" w:rsidRDefault="00205D5A" w:rsidP="00B508CC">
            <w:pPr>
              <w:jc w:val="both"/>
              <w:rPr>
                <w:rFonts w:ascii="Verdana" w:hAnsi="Verdana" w:cs="Arial"/>
              </w:rPr>
            </w:pPr>
            <w:r w:rsidRPr="00F14BF5">
              <w:rPr>
                <w:rFonts w:ascii="Verdana" w:hAnsi="Verdana" w:cs="Arial"/>
              </w:rPr>
              <w:t>Sardinas(en aceite)</w:t>
            </w:r>
          </w:p>
        </w:tc>
        <w:tc>
          <w:tcPr>
            <w:tcW w:w="3398" w:type="dxa"/>
          </w:tcPr>
          <w:p w:rsidR="00205D5A" w:rsidRPr="00F14BF5" w:rsidRDefault="00205D5A" w:rsidP="00B508CC">
            <w:pPr>
              <w:jc w:val="both"/>
              <w:rPr>
                <w:rFonts w:ascii="Verdana" w:hAnsi="Verdana" w:cs="Arial"/>
              </w:rPr>
            </w:pPr>
            <w:r w:rsidRPr="00F14BF5">
              <w:rPr>
                <w:rFonts w:ascii="Verdana" w:hAnsi="Verdana" w:cs="Arial"/>
              </w:rPr>
              <w:t>100g</w:t>
            </w:r>
          </w:p>
        </w:tc>
        <w:tc>
          <w:tcPr>
            <w:tcW w:w="1137" w:type="dxa"/>
          </w:tcPr>
          <w:p w:rsidR="00205D5A" w:rsidRPr="00F14BF5" w:rsidRDefault="00205D5A" w:rsidP="00B508CC">
            <w:pPr>
              <w:jc w:val="both"/>
              <w:rPr>
                <w:rFonts w:ascii="Verdana" w:hAnsi="Verdana" w:cs="Arial"/>
              </w:rPr>
            </w:pPr>
            <w:r w:rsidRPr="00F14BF5">
              <w:rPr>
                <w:rFonts w:ascii="Verdana" w:hAnsi="Verdana" w:cs="Arial"/>
              </w:rPr>
              <w:t>500</w:t>
            </w:r>
          </w:p>
        </w:tc>
      </w:tr>
      <w:tr w:rsidR="00205D5A" w:rsidRPr="00F14BF5" w:rsidTr="00205D5A">
        <w:tc>
          <w:tcPr>
            <w:tcW w:w="3398" w:type="dxa"/>
          </w:tcPr>
          <w:p w:rsidR="00205D5A" w:rsidRPr="00F14BF5" w:rsidRDefault="005A4795" w:rsidP="00B508CC">
            <w:pPr>
              <w:jc w:val="both"/>
              <w:rPr>
                <w:rFonts w:ascii="Verdana" w:hAnsi="Verdana" w:cs="Arial"/>
              </w:rPr>
            </w:pPr>
            <w:r w:rsidRPr="00F14BF5">
              <w:rPr>
                <w:rFonts w:ascii="Verdana" w:hAnsi="Verdana" w:cs="Arial"/>
              </w:rPr>
              <w:t>Atún (en aceite)</w:t>
            </w:r>
          </w:p>
        </w:tc>
        <w:tc>
          <w:tcPr>
            <w:tcW w:w="3398" w:type="dxa"/>
          </w:tcPr>
          <w:p w:rsidR="00205D5A" w:rsidRPr="00F14BF5" w:rsidRDefault="00205D5A" w:rsidP="00B508CC">
            <w:pPr>
              <w:jc w:val="both"/>
              <w:rPr>
                <w:rFonts w:ascii="Verdana" w:hAnsi="Verdana" w:cs="Arial"/>
              </w:rPr>
            </w:pPr>
            <w:r w:rsidRPr="00F14BF5">
              <w:rPr>
                <w:rFonts w:ascii="Verdana" w:hAnsi="Verdana" w:cs="Arial"/>
              </w:rPr>
              <w:t>100g</w:t>
            </w:r>
          </w:p>
        </w:tc>
        <w:tc>
          <w:tcPr>
            <w:tcW w:w="1137" w:type="dxa"/>
          </w:tcPr>
          <w:p w:rsidR="00205D5A" w:rsidRPr="00F14BF5" w:rsidRDefault="00205D5A" w:rsidP="00B508CC">
            <w:pPr>
              <w:jc w:val="both"/>
              <w:rPr>
                <w:rFonts w:ascii="Verdana" w:hAnsi="Verdana" w:cs="Arial"/>
              </w:rPr>
            </w:pPr>
            <w:r w:rsidRPr="00F14BF5">
              <w:rPr>
                <w:rFonts w:ascii="Verdana" w:hAnsi="Verdana" w:cs="Arial"/>
              </w:rPr>
              <w:t>238</w:t>
            </w:r>
          </w:p>
        </w:tc>
      </w:tr>
      <w:tr w:rsidR="00205D5A" w:rsidRPr="00F14BF5" w:rsidTr="00205D5A">
        <w:tc>
          <w:tcPr>
            <w:tcW w:w="3398" w:type="dxa"/>
          </w:tcPr>
          <w:p w:rsidR="00205D5A" w:rsidRPr="00F14BF5" w:rsidRDefault="005A4795" w:rsidP="00B508CC">
            <w:pPr>
              <w:jc w:val="both"/>
              <w:rPr>
                <w:rFonts w:ascii="Verdana" w:hAnsi="Verdana" w:cs="Arial"/>
              </w:rPr>
            </w:pPr>
            <w:r w:rsidRPr="00F14BF5">
              <w:rPr>
                <w:rFonts w:ascii="Verdana" w:hAnsi="Verdana" w:cs="Arial"/>
              </w:rPr>
              <w:t>Huevos</w:t>
            </w:r>
          </w:p>
        </w:tc>
        <w:tc>
          <w:tcPr>
            <w:tcW w:w="3398" w:type="dxa"/>
          </w:tcPr>
          <w:p w:rsidR="00205D5A" w:rsidRPr="00F14BF5" w:rsidRDefault="00205D5A" w:rsidP="00B508CC">
            <w:pPr>
              <w:jc w:val="both"/>
              <w:rPr>
                <w:rFonts w:ascii="Verdana" w:hAnsi="Verdana" w:cs="Arial"/>
              </w:rPr>
            </w:pPr>
            <w:r w:rsidRPr="00F14BF5">
              <w:rPr>
                <w:rFonts w:ascii="Verdana" w:hAnsi="Verdana" w:cs="Arial"/>
              </w:rPr>
              <w:t>1unidad</w:t>
            </w:r>
          </w:p>
        </w:tc>
        <w:tc>
          <w:tcPr>
            <w:tcW w:w="1137" w:type="dxa"/>
          </w:tcPr>
          <w:p w:rsidR="00205D5A" w:rsidRPr="00F14BF5" w:rsidRDefault="00205D5A" w:rsidP="00B508CC">
            <w:pPr>
              <w:jc w:val="both"/>
              <w:rPr>
                <w:rFonts w:ascii="Verdana" w:hAnsi="Verdana" w:cs="Arial"/>
              </w:rPr>
            </w:pPr>
            <w:r w:rsidRPr="00F14BF5">
              <w:rPr>
                <w:rFonts w:ascii="Verdana" w:hAnsi="Verdana" w:cs="Arial"/>
              </w:rPr>
              <w:t>25</w:t>
            </w:r>
          </w:p>
        </w:tc>
      </w:tr>
      <w:tr w:rsidR="00205D5A" w:rsidRPr="00F14BF5" w:rsidTr="00205D5A">
        <w:tc>
          <w:tcPr>
            <w:tcW w:w="3398" w:type="dxa"/>
          </w:tcPr>
          <w:p w:rsidR="00205D5A" w:rsidRPr="00F14BF5" w:rsidRDefault="005A4795" w:rsidP="00B508CC">
            <w:pPr>
              <w:jc w:val="both"/>
              <w:rPr>
                <w:rFonts w:ascii="Verdana" w:hAnsi="Verdana" w:cs="Arial"/>
              </w:rPr>
            </w:pPr>
            <w:r w:rsidRPr="00F14BF5">
              <w:rPr>
                <w:rFonts w:ascii="Verdana" w:hAnsi="Verdana" w:cs="Arial"/>
              </w:rPr>
              <w:t>Queso</w:t>
            </w:r>
          </w:p>
        </w:tc>
        <w:tc>
          <w:tcPr>
            <w:tcW w:w="3398" w:type="dxa"/>
          </w:tcPr>
          <w:p w:rsidR="00205D5A" w:rsidRPr="00F14BF5" w:rsidRDefault="00205D5A" w:rsidP="00B508CC">
            <w:pPr>
              <w:jc w:val="both"/>
              <w:rPr>
                <w:rFonts w:ascii="Verdana" w:hAnsi="Verdana" w:cs="Arial"/>
              </w:rPr>
            </w:pPr>
            <w:r w:rsidRPr="00F14BF5">
              <w:rPr>
                <w:rFonts w:ascii="Verdana" w:hAnsi="Verdana" w:cs="Arial"/>
              </w:rPr>
              <w:t>28g</w:t>
            </w:r>
          </w:p>
        </w:tc>
        <w:tc>
          <w:tcPr>
            <w:tcW w:w="1137" w:type="dxa"/>
          </w:tcPr>
          <w:p w:rsidR="00205D5A" w:rsidRPr="00F14BF5" w:rsidRDefault="00205D5A" w:rsidP="00B508CC">
            <w:pPr>
              <w:jc w:val="both"/>
              <w:rPr>
                <w:rFonts w:ascii="Verdana" w:hAnsi="Verdana" w:cs="Arial"/>
              </w:rPr>
            </w:pPr>
            <w:r w:rsidRPr="00F14BF5">
              <w:rPr>
                <w:rFonts w:ascii="Verdana" w:hAnsi="Verdana" w:cs="Arial"/>
              </w:rPr>
              <w:t>6-12</w:t>
            </w:r>
          </w:p>
        </w:tc>
      </w:tr>
    </w:tbl>
    <w:p w:rsidR="005A4795" w:rsidRPr="00F14BF5" w:rsidRDefault="005A4795" w:rsidP="00B508CC">
      <w:pPr>
        <w:jc w:val="both"/>
        <w:rPr>
          <w:rFonts w:ascii="Verdana" w:hAnsi="Verdana" w:cs="Arial"/>
        </w:rPr>
      </w:pPr>
    </w:p>
    <w:p w:rsidR="00C165DB" w:rsidRPr="00F14BF5" w:rsidRDefault="00C165DB" w:rsidP="00B508CC">
      <w:pPr>
        <w:jc w:val="both"/>
        <w:rPr>
          <w:rFonts w:ascii="Verdana" w:hAnsi="Verdana" w:cs="Arial"/>
          <w:b/>
        </w:rPr>
      </w:pPr>
      <w:r w:rsidRPr="00F14BF5">
        <w:rPr>
          <w:rFonts w:ascii="Verdana" w:hAnsi="Verdana" w:cs="Arial"/>
          <w:b/>
        </w:rPr>
        <w:t>Exposición de la piel a la luz solar:</w:t>
      </w:r>
    </w:p>
    <w:p w:rsidR="000001E3" w:rsidRPr="00F14BF5" w:rsidRDefault="00C165DB" w:rsidP="00B508CC">
      <w:pPr>
        <w:jc w:val="both"/>
        <w:rPr>
          <w:rFonts w:ascii="Verdana" w:hAnsi="Verdana" w:cs="Arial"/>
        </w:rPr>
      </w:pPr>
      <w:r w:rsidRPr="00F14BF5">
        <w:rPr>
          <w:rFonts w:ascii="Verdana" w:hAnsi="Verdana" w:cs="Arial"/>
        </w:rPr>
        <w:t xml:space="preserve">La </w:t>
      </w:r>
      <w:r w:rsidR="00FE54CD" w:rsidRPr="00F14BF5">
        <w:rPr>
          <w:rFonts w:ascii="Verdana" w:hAnsi="Verdana" w:cs="Arial"/>
        </w:rPr>
        <w:t>exposiciónd</w:t>
      </w:r>
      <w:r w:rsidRPr="00F14BF5">
        <w:rPr>
          <w:rFonts w:ascii="Verdana" w:hAnsi="Verdana" w:cs="Arial"/>
        </w:rPr>
        <w:t xml:space="preserve">e la piel a la radiación </w:t>
      </w:r>
      <w:r w:rsidR="00FE54CD" w:rsidRPr="00F14BF5">
        <w:rPr>
          <w:rFonts w:ascii="Verdana" w:hAnsi="Verdana" w:cs="Arial"/>
        </w:rPr>
        <w:t>ultravioleta</w:t>
      </w:r>
      <w:r w:rsidRPr="00F14BF5">
        <w:rPr>
          <w:rFonts w:ascii="Verdana" w:hAnsi="Verdana" w:cs="Arial"/>
        </w:rPr>
        <w:t xml:space="preserve"> es la principal fuente de vitamina D, por lo que menos del 10% de la vitamina D circulante se obtiene de la </w:t>
      </w:r>
      <w:r w:rsidR="00FE54CD" w:rsidRPr="00F14BF5">
        <w:rPr>
          <w:rFonts w:ascii="Verdana" w:hAnsi="Verdana" w:cs="Arial"/>
        </w:rPr>
        <w:t>dieta. Se</w:t>
      </w:r>
      <w:r w:rsidRPr="00F14BF5">
        <w:rPr>
          <w:rFonts w:ascii="Verdana" w:hAnsi="Verdana" w:cs="Arial"/>
        </w:rPr>
        <w:t xml:space="preserve"> plantea que 30 min de </w:t>
      </w:r>
      <w:r w:rsidR="00FE54CD" w:rsidRPr="00F14BF5">
        <w:rPr>
          <w:rFonts w:ascii="Verdana" w:hAnsi="Verdana" w:cs="Arial"/>
        </w:rPr>
        <w:t>exposición</w:t>
      </w:r>
      <w:r w:rsidRPr="00F14BF5">
        <w:rPr>
          <w:rFonts w:ascii="Verdana" w:hAnsi="Verdana" w:cs="Arial"/>
        </w:rPr>
        <w:t xml:space="preserve"> al sol por semana en un niño en pañal y 2 </w:t>
      </w:r>
      <w:r w:rsidR="00FE54CD" w:rsidRPr="00F14BF5">
        <w:rPr>
          <w:rFonts w:ascii="Verdana" w:hAnsi="Verdana" w:cs="Arial"/>
        </w:rPr>
        <w:t>horas</w:t>
      </w:r>
      <w:r w:rsidRPr="00F14BF5">
        <w:rPr>
          <w:rFonts w:ascii="Verdana" w:hAnsi="Verdana" w:cs="Arial"/>
        </w:rPr>
        <w:t xml:space="preserve"> de </w:t>
      </w:r>
      <w:r w:rsidR="00FE54CD" w:rsidRPr="00F14BF5">
        <w:rPr>
          <w:rFonts w:ascii="Verdana" w:hAnsi="Verdana" w:cs="Arial"/>
        </w:rPr>
        <w:t>exposición</w:t>
      </w:r>
      <w:r w:rsidRPr="00F14BF5">
        <w:rPr>
          <w:rFonts w:ascii="Verdana" w:hAnsi="Verdana" w:cs="Arial"/>
        </w:rPr>
        <w:t xml:space="preserve"> al sol por semana en u</w:t>
      </w:r>
      <w:r w:rsidR="00FE54CD" w:rsidRPr="00F14BF5">
        <w:rPr>
          <w:rFonts w:ascii="Verdana" w:hAnsi="Verdana" w:cs="Arial"/>
        </w:rPr>
        <w:t>n</w:t>
      </w:r>
      <w:r w:rsidRPr="00F14BF5">
        <w:rPr>
          <w:rFonts w:ascii="Verdana" w:hAnsi="Verdana" w:cs="Arial"/>
        </w:rPr>
        <w:t xml:space="preserve"> niño vestido sin</w:t>
      </w:r>
      <w:r w:rsidR="00FE54CD" w:rsidRPr="00F14BF5">
        <w:rPr>
          <w:rFonts w:ascii="Verdana" w:hAnsi="Verdana" w:cs="Arial"/>
        </w:rPr>
        <w:t xml:space="preserve"> sombrero mantiene niveles de vi</w:t>
      </w:r>
      <w:r w:rsidRPr="00F14BF5">
        <w:rPr>
          <w:rFonts w:ascii="Verdana" w:hAnsi="Verdana" w:cs="Arial"/>
        </w:rPr>
        <w:t>tamina D mayor a 27.5 mmol/l</w:t>
      </w:r>
      <w:r w:rsidR="00FE54CD" w:rsidRPr="00F14BF5">
        <w:rPr>
          <w:rFonts w:ascii="Verdana" w:hAnsi="Verdana" w:cs="Arial"/>
        </w:rPr>
        <w:t>.</w:t>
      </w:r>
    </w:p>
    <w:p w:rsidR="005B1857" w:rsidRPr="00F14BF5" w:rsidRDefault="005B1857" w:rsidP="00B508CC">
      <w:pPr>
        <w:jc w:val="both"/>
        <w:rPr>
          <w:rFonts w:ascii="Verdana" w:hAnsi="Verdana" w:cs="Arial"/>
        </w:rPr>
      </w:pPr>
      <w:r w:rsidRPr="00F14BF5">
        <w:rPr>
          <w:rFonts w:ascii="Verdana" w:hAnsi="Verdana" w:cs="Arial"/>
        </w:rPr>
        <w:t>Sin emb</w:t>
      </w:r>
      <w:r w:rsidR="00C1791D" w:rsidRPr="00F14BF5">
        <w:rPr>
          <w:rFonts w:ascii="Verdana" w:hAnsi="Verdana" w:cs="Arial"/>
        </w:rPr>
        <w:t>a</w:t>
      </w:r>
      <w:r w:rsidRPr="00F14BF5">
        <w:rPr>
          <w:rFonts w:ascii="Verdana" w:hAnsi="Verdana" w:cs="Arial"/>
        </w:rPr>
        <w:t>rgo, no existen estudios contrastados de seguridad de esta medida</w:t>
      </w:r>
      <w:proofErr w:type="gramStart"/>
      <w:r w:rsidRPr="00F14BF5">
        <w:rPr>
          <w:rFonts w:ascii="Verdana" w:hAnsi="Verdana" w:cs="Arial"/>
        </w:rPr>
        <w:t>,que</w:t>
      </w:r>
      <w:proofErr w:type="gramEnd"/>
      <w:r w:rsidRPr="00F14BF5">
        <w:rPr>
          <w:rFonts w:ascii="Verdana" w:hAnsi="Verdana" w:cs="Arial"/>
        </w:rPr>
        <w:t xml:space="preserve"> contradice con las recomendaciones de protección frente </w:t>
      </w:r>
      <w:r w:rsidR="00C1791D" w:rsidRPr="00F14BF5">
        <w:rPr>
          <w:rFonts w:ascii="Verdana" w:hAnsi="Verdana" w:cs="Arial"/>
        </w:rPr>
        <w:t xml:space="preserve">a la </w:t>
      </w:r>
      <w:proofErr w:type="spellStart"/>
      <w:r w:rsidR="00C1791D" w:rsidRPr="00F14BF5">
        <w:rPr>
          <w:rFonts w:ascii="Verdana" w:hAnsi="Verdana" w:cs="Arial"/>
        </w:rPr>
        <w:t>radiacion</w:t>
      </w:r>
      <w:proofErr w:type="spellEnd"/>
      <w:r w:rsidR="00C1791D" w:rsidRPr="00F14BF5">
        <w:rPr>
          <w:rFonts w:ascii="Verdana" w:hAnsi="Verdana" w:cs="Arial"/>
        </w:rPr>
        <w:t xml:space="preserve"> solar, particularmente contra el cáncer de piel. Por esta razón, la mayoría de las sociedades científicas prefieren recomendar vitamina D oral, bien mediante la ingesta de alimentos fortificados, bien mediante formas galénicas.</w:t>
      </w:r>
    </w:p>
    <w:p w:rsidR="00BF1C2C" w:rsidRPr="00F14BF5" w:rsidRDefault="00C1791D" w:rsidP="00C1791D">
      <w:pPr>
        <w:jc w:val="both"/>
        <w:rPr>
          <w:rFonts w:ascii="Verdana" w:hAnsi="Verdana" w:cs="Arial"/>
        </w:rPr>
      </w:pPr>
      <w:r w:rsidRPr="00F14BF5">
        <w:rPr>
          <w:rFonts w:ascii="Verdana" w:hAnsi="Verdana" w:cs="Arial"/>
        </w:rPr>
        <w:t>Las recomendaciones actuales son</w:t>
      </w:r>
      <w:r w:rsidR="001560B9" w:rsidRPr="00F14BF5">
        <w:rPr>
          <w:rFonts w:ascii="Verdana" w:hAnsi="Verdana" w:cs="Arial"/>
        </w:rPr>
        <w:t>:</w:t>
      </w:r>
    </w:p>
    <w:p w:rsidR="00C1791D" w:rsidRPr="00F14BF5" w:rsidRDefault="00C1791D" w:rsidP="00C1791D">
      <w:pPr>
        <w:jc w:val="both"/>
        <w:rPr>
          <w:rFonts w:ascii="Verdana" w:hAnsi="Verdana" w:cs="Arial"/>
        </w:rPr>
      </w:pPr>
      <w:r w:rsidRPr="00F14BF5">
        <w:rPr>
          <w:rFonts w:ascii="Verdana" w:hAnsi="Verdana" w:cs="Arial"/>
        </w:rPr>
        <w:t xml:space="preserve">En menores de 1 año 400 UI diarias de vitamina D, excepto si el lactante ingiere 1 L de leche fortificada al </w:t>
      </w:r>
      <w:r w:rsidR="005A4795" w:rsidRPr="00F14BF5">
        <w:rPr>
          <w:rFonts w:ascii="Verdana" w:hAnsi="Verdana" w:cs="Arial"/>
        </w:rPr>
        <w:t>día</w:t>
      </w:r>
      <w:r w:rsidRPr="00F14BF5">
        <w:rPr>
          <w:rFonts w:ascii="Verdana" w:hAnsi="Verdana" w:cs="Arial"/>
        </w:rPr>
        <w:t>.</w:t>
      </w:r>
    </w:p>
    <w:p w:rsidR="00C1791D" w:rsidRPr="00F14BF5" w:rsidRDefault="00C1791D" w:rsidP="00C1791D">
      <w:pPr>
        <w:jc w:val="both"/>
        <w:rPr>
          <w:rFonts w:ascii="Verdana" w:hAnsi="Verdana" w:cs="Arial"/>
        </w:rPr>
      </w:pPr>
      <w:r w:rsidRPr="00F14BF5">
        <w:rPr>
          <w:rFonts w:ascii="Verdana" w:hAnsi="Verdana" w:cs="Arial"/>
        </w:rPr>
        <w:t>En mayores de 1 año si no ingieren 400 UI diarias de vitamina D mediante alimentos fortificados, deben recibirlos de forma farmacológica.</w:t>
      </w:r>
    </w:p>
    <w:p w:rsidR="00710A56" w:rsidRPr="00F14BF5" w:rsidRDefault="00710A56" w:rsidP="00C1791D">
      <w:pPr>
        <w:jc w:val="both"/>
        <w:rPr>
          <w:rFonts w:ascii="Verdana" w:hAnsi="Verdana" w:cs="Arial"/>
        </w:rPr>
      </w:pPr>
      <w:r w:rsidRPr="00F14BF5">
        <w:rPr>
          <w:rFonts w:ascii="Verdana" w:hAnsi="Verdana" w:cs="Arial"/>
        </w:rPr>
        <w:t xml:space="preserve">Puede utilizarse vitamina D2 como vitamina D3, respondiendo muy bien a los 15 </w:t>
      </w:r>
      <w:proofErr w:type="spellStart"/>
      <w:r w:rsidRPr="00F14BF5">
        <w:rPr>
          <w:rFonts w:ascii="Verdana" w:hAnsi="Verdana" w:cs="Arial"/>
        </w:rPr>
        <w:t>dias</w:t>
      </w:r>
      <w:proofErr w:type="spellEnd"/>
      <w:r w:rsidRPr="00F14BF5">
        <w:rPr>
          <w:rFonts w:ascii="Verdana" w:hAnsi="Verdana" w:cs="Arial"/>
        </w:rPr>
        <w:t xml:space="preserve"> de iniciado el tratamiento y las alteraciones radiológicas van regresando a la normalidad en los primeros 2 a 6 meses. La mayoría de las deformidades curan totalmente o casi en los dos años desde el tratamiento, con excepción de algunos adolescentes.</w:t>
      </w:r>
    </w:p>
    <w:p w:rsidR="00710A56" w:rsidRPr="00F14BF5" w:rsidRDefault="00710A56" w:rsidP="00C1791D">
      <w:pPr>
        <w:jc w:val="both"/>
        <w:rPr>
          <w:rFonts w:ascii="Verdana" w:hAnsi="Verdana" w:cs="Arial"/>
        </w:rPr>
      </w:pPr>
      <w:r w:rsidRPr="00F14BF5">
        <w:rPr>
          <w:rFonts w:ascii="Verdana" w:hAnsi="Verdana" w:cs="Arial"/>
        </w:rPr>
        <w:lastRenderedPageBreak/>
        <w:t>Si existe clínica de hipocalcemia</w:t>
      </w:r>
      <w:proofErr w:type="gramStart"/>
      <w:r w:rsidRPr="00F14BF5">
        <w:rPr>
          <w:rFonts w:ascii="Verdana" w:hAnsi="Verdana" w:cs="Arial"/>
        </w:rPr>
        <w:t>,debe</w:t>
      </w:r>
      <w:proofErr w:type="gramEnd"/>
      <w:r w:rsidRPr="00F14BF5">
        <w:rPr>
          <w:rFonts w:ascii="Verdana" w:hAnsi="Verdana" w:cs="Arial"/>
        </w:rPr>
        <w:t xml:space="preserve"> asociarse tratamiento con </w:t>
      </w:r>
      <w:r w:rsidR="005A4795" w:rsidRPr="00F14BF5">
        <w:rPr>
          <w:rFonts w:ascii="Verdana" w:hAnsi="Verdana" w:cs="Arial"/>
        </w:rPr>
        <w:t>calcio, inicialmente</w:t>
      </w:r>
      <w:r w:rsidRPr="00F14BF5">
        <w:rPr>
          <w:rFonts w:ascii="Verdana" w:hAnsi="Verdana" w:cs="Arial"/>
        </w:rPr>
        <w:t xml:space="preserve"> gluconato cálcico intravenoso, hasta controlar </w:t>
      </w:r>
      <w:r w:rsidR="00A52ABA" w:rsidRPr="00F14BF5">
        <w:rPr>
          <w:rFonts w:ascii="Verdana" w:hAnsi="Verdana" w:cs="Arial"/>
        </w:rPr>
        <w:t>las manifestaciones agudas, y posteriormente como suplemento oral de calcio.</w:t>
      </w:r>
    </w:p>
    <w:p w:rsidR="005A4795" w:rsidRPr="00F14BF5" w:rsidRDefault="00A52ABA" w:rsidP="00C1791D">
      <w:pPr>
        <w:jc w:val="both"/>
        <w:rPr>
          <w:rFonts w:ascii="Verdana" w:hAnsi="Verdana" w:cs="Arial"/>
        </w:rPr>
      </w:pPr>
      <w:r w:rsidRPr="00F14BF5">
        <w:rPr>
          <w:rFonts w:ascii="Verdana" w:hAnsi="Verdana" w:cs="Arial"/>
        </w:rPr>
        <w:t>A</w:t>
      </w:r>
      <w:r w:rsidR="001560B9" w:rsidRPr="00F14BF5">
        <w:rPr>
          <w:rFonts w:ascii="Verdana" w:hAnsi="Verdana" w:cs="Arial"/>
        </w:rPr>
        <w:t>l</w:t>
      </w:r>
      <w:r w:rsidRPr="00F14BF5">
        <w:rPr>
          <w:rFonts w:ascii="Verdana" w:hAnsi="Verdana" w:cs="Arial"/>
        </w:rPr>
        <w:t xml:space="preserve"> mes de iniciado </w:t>
      </w:r>
      <w:r w:rsidR="005A4795" w:rsidRPr="00F14BF5">
        <w:rPr>
          <w:rFonts w:ascii="Verdana" w:hAnsi="Verdana" w:cs="Arial"/>
        </w:rPr>
        <w:t>el tratamiento debe</w:t>
      </w:r>
      <w:r w:rsidRPr="00F14BF5">
        <w:rPr>
          <w:rFonts w:ascii="Verdana" w:hAnsi="Verdana" w:cs="Arial"/>
        </w:rPr>
        <w:t xml:space="preserve"> monitorizarse los parámetros de laboratorio, se debe repetir el cont</w:t>
      </w:r>
      <w:r w:rsidR="001560B9" w:rsidRPr="00F14BF5">
        <w:rPr>
          <w:rFonts w:ascii="Verdana" w:hAnsi="Verdana" w:cs="Arial"/>
        </w:rPr>
        <w:t>rol bioquímico de manera trimestral</w:t>
      </w:r>
      <w:r w:rsidRPr="00F14BF5">
        <w:rPr>
          <w:rFonts w:ascii="Verdana" w:hAnsi="Verdana" w:cs="Arial"/>
        </w:rPr>
        <w:t xml:space="preserve"> hasta su </w:t>
      </w:r>
      <w:r w:rsidR="005A4795" w:rsidRPr="00F14BF5">
        <w:rPr>
          <w:rFonts w:ascii="Verdana" w:hAnsi="Verdana" w:cs="Arial"/>
        </w:rPr>
        <w:t>normalización</w:t>
      </w:r>
      <w:r w:rsidR="00194F6E" w:rsidRPr="00F14BF5">
        <w:rPr>
          <w:rFonts w:ascii="Verdana" w:hAnsi="Verdana" w:cs="Arial"/>
        </w:rPr>
        <w:t xml:space="preserve"> y retirada del tr</w:t>
      </w:r>
      <w:r w:rsidRPr="00F14BF5">
        <w:rPr>
          <w:rFonts w:ascii="Verdana" w:hAnsi="Verdana" w:cs="Arial"/>
        </w:rPr>
        <w:t xml:space="preserve">atamiento. A los 3 meses se recomienda control radiográfico de muñeca y rodilla que objetive mejoría.Todos los </w:t>
      </w:r>
      <w:r w:rsidR="005A4795" w:rsidRPr="00F14BF5">
        <w:rPr>
          <w:rFonts w:ascii="Verdana" w:hAnsi="Verdana" w:cs="Arial"/>
        </w:rPr>
        <w:t>niños,</w:t>
      </w:r>
      <w:r w:rsidRPr="00F14BF5">
        <w:rPr>
          <w:rFonts w:ascii="Verdana" w:hAnsi="Verdana" w:cs="Arial"/>
        </w:rPr>
        <w:t xml:space="preserve"> una vez terminado el tratamiento, deben conti</w:t>
      </w:r>
      <w:r w:rsidR="001575FD" w:rsidRPr="00F14BF5">
        <w:rPr>
          <w:rFonts w:ascii="Verdana" w:hAnsi="Verdana" w:cs="Arial"/>
        </w:rPr>
        <w:t>n</w:t>
      </w:r>
      <w:r w:rsidRPr="00F14BF5">
        <w:rPr>
          <w:rFonts w:ascii="Verdana" w:hAnsi="Verdana" w:cs="Arial"/>
        </w:rPr>
        <w:t xml:space="preserve">uar indefinidamente con suplemento </w:t>
      </w:r>
      <w:r w:rsidR="005A4795" w:rsidRPr="00F14BF5">
        <w:rPr>
          <w:rFonts w:ascii="Verdana" w:hAnsi="Verdana" w:cs="Arial"/>
        </w:rPr>
        <w:t>profiláctico</w:t>
      </w:r>
      <w:r w:rsidRPr="00F14BF5">
        <w:rPr>
          <w:rFonts w:ascii="Verdana" w:hAnsi="Verdana" w:cs="Arial"/>
        </w:rPr>
        <w:t xml:space="preserve"> de colecalciferol, a dosis de 400UI</w:t>
      </w:r>
      <w:r w:rsidR="001575FD" w:rsidRPr="00F14BF5">
        <w:rPr>
          <w:rFonts w:ascii="Verdana" w:hAnsi="Verdana" w:cs="Arial"/>
        </w:rPr>
        <w:t xml:space="preserve"> para los menores de 1 año y 600 UI diarias para </w:t>
      </w:r>
      <w:r w:rsidR="000D1BFD" w:rsidRPr="00F14BF5">
        <w:rPr>
          <w:rFonts w:ascii="Verdana" w:hAnsi="Verdana" w:cs="Arial"/>
        </w:rPr>
        <w:t>el resto.</w:t>
      </w:r>
    </w:p>
    <w:p w:rsidR="005A4795" w:rsidRPr="00F14BF5" w:rsidRDefault="000D1BFD" w:rsidP="00C1791D">
      <w:pPr>
        <w:jc w:val="both"/>
        <w:rPr>
          <w:rFonts w:ascii="Verdana" w:hAnsi="Verdana" w:cs="Arial"/>
          <w:b/>
        </w:rPr>
      </w:pPr>
      <w:r w:rsidRPr="00F14BF5">
        <w:rPr>
          <w:rFonts w:ascii="Verdana" w:hAnsi="Verdana" w:cs="Arial"/>
          <w:b/>
        </w:rPr>
        <w:t>Recomendaciones</w:t>
      </w:r>
    </w:p>
    <w:p w:rsidR="000D1BFD" w:rsidRPr="00F14BF5" w:rsidRDefault="000D1BFD" w:rsidP="000D1BFD">
      <w:pPr>
        <w:pStyle w:val="Prrafodelista"/>
        <w:numPr>
          <w:ilvl w:val="0"/>
          <w:numId w:val="2"/>
        </w:numPr>
        <w:jc w:val="both"/>
        <w:rPr>
          <w:rFonts w:ascii="Verdana" w:hAnsi="Verdana" w:cs="Arial"/>
        </w:rPr>
      </w:pPr>
      <w:r w:rsidRPr="00F14BF5">
        <w:rPr>
          <w:rFonts w:ascii="Verdana" w:hAnsi="Verdana" w:cs="Arial"/>
        </w:rPr>
        <w:t>Garantizar un aporte equivalente a 400 UI de vitamina D para menores de un año y 600UI para los mayores de esa edad que pertenezcan a grupos de riesgo para esta hipovitaminosis.</w:t>
      </w:r>
    </w:p>
    <w:p w:rsidR="000D1BFD" w:rsidRPr="00F14BF5" w:rsidRDefault="000D1BFD" w:rsidP="000D1BFD">
      <w:pPr>
        <w:pStyle w:val="Prrafodelista"/>
        <w:numPr>
          <w:ilvl w:val="0"/>
          <w:numId w:val="2"/>
        </w:numPr>
        <w:jc w:val="both"/>
        <w:rPr>
          <w:rFonts w:ascii="Verdana" w:hAnsi="Verdana" w:cs="Arial"/>
        </w:rPr>
      </w:pPr>
      <w:r w:rsidRPr="00F14BF5">
        <w:rPr>
          <w:rFonts w:ascii="Verdana" w:hAnsi="Verdana" w:cs="Arial"/>
        </w:rPr>
        <w:t>Suplementar con 600 UI de vitamina D a mujeres embarazadas con exposición limitada al sol.</w:t>
      </w:r>
    </w:p>
    <w:p w:rsidR="000D1BFD" w:rsidRPr="00F14BF5" w:rsidRDefault="000D1BFD" w:rsidP="000D1BFD">
      <w:pPr>
        <w:pStyle w:val="Prrafodelista"/>
        <w:numPr>
          <w:ilvl w:val="0"/>
          <w:numId w:val="2"/>
        </w:numPr>
        <w:jc w:val="both"/>
        <w:rPr>
          <w:rFonts w:ascii="Verdana" w:hAnsi="Verdana" w:cs="Arial"/>
        </w:rPr>
      </w:pPr>
      <w:r w:rsidRPr="00F14BF5">
        <w:rPr>
          <w:rFonts w:ascii="Verdana" w:hAnsi="Verdana" w:cs="Arial"/>
        </w:rPr>
        <w:t>Desplegar acciones de base alimentaria para la fortificación con vitamina D y la leche de los niños menores de 1 año.</w:t>
      </w:r>
    </w:p>
    <w:p w:rsidR="000D1BFD" w:rsidRPr="00F14BF5" w:rsidRDefault="000D1BFD" w:rsidP="000D1BFD">
      <w:pPr>
        <w:pStyle w:val="Prrafodelista"/>
        <w:numPr>
          <w:ilvl w:val="0"/>
          <w:numId w:val="2"/>
        </w:numPr>
        <w:jc w:val="both"/>
        <w:rPr>
          <w:rFonts w:ascii="Verdana" w:hAnsi="Verdana" w:cs="Arial"/>
        </w:rPr>
      </w:pPr>
      <w:r w:rsidRPr="00F14BF5">
        <w:rPr>
          <w:rFonts w:ascii="Verdana" w:hAnsi="Verdana" w:cs="Arial"/>
        </w:rPr>
        <w:t>Estimular y orientar las acciones de la industria farmacéutica para la fabricación de una nueva presentación de la vitamina D para su uso preventivo.</w:t>
      </w:r>
    </w:p>
    <w:p w:rsidR="000D1BFD" w:rsidRPr="00F14BF5" w:rsidRDefault="000D1BFD" w:rsidP="000D1BFD">
      <w:pPr>
        <w:pStyle w:val="Prrafodelista"/>
        <w:numPr>
          <w:ilvl w:val="0"/>
          <w:numId w:val="2"/>
        </w:numPr>
        <w:jc w:val="both"/>
        <w:rPr>
          <w:rFonts w:ascii="Verdana" w:hAnsi="Verdana" w:cs="Arial"/>
        </w:rPr>
      </w:pPr>
      <w:r w:rsidRPr="00F14BF5">
        <w:rPr>
          <w:rFonts w:ascii="Verdana" w:hAnsi="Verdana" w:cs="Arial"/>
        </w:rPr>
        <w:t>Educar a la población infantil, la familia y la comunidad en los requerimientos nutricionales pediátricos en general y la vitamina D en particular.</w:t>
      </w:r>
    </w:p>
    <w:p w:rsidR="000D1BFD" w:rsidRPr="00F14BF5" w:rsidRDefault="000D1BFD" w:rsidP="000D1BFD">
      <w:pPr>
        <w:pStyle w:val="Prrafodelista"/>
        <w:numPr>
          <w:ilvl w:val="0"/>
          <w:numId w:val="2"/>
        </w:numPr>
        <w:jc w:val="both"/>
        <w:rPr>
          <w:rFonts w:ascii="Verdana" w:hAnsi="Verdana" w:cs="Arial"/>
        </w:rPr>
      </w:pPr>
      <w:r w:rsidRPr="00F14BF5">
        <w:rPr>
          <w:rFonts w:ascii="Verdana" w:hAnsi="Verdana" w:cs="Arial"/>
        </w:rPr>
        <w:t>Trazar una estrategia para el diagnóstico de hipovitaminosis D en la población pediátrica cubana.</w:t>
      </w:r>
    </w:p>
    <w:p w:rsidR="000D1BFD" w:rsidRPr="00F14BF5" w:rsidRDefault="000D1BFD" w:rsidP="000D1BFD">
      <w:pPr>
        <w:pStyle w:val="Prrafodelista"/>
        <w:numPr>
          <w:ilvl w:val="0"/>
          <w:numId w:val="2"/>
        </w:numPr>
        <w:jc w:val="both"/>
        <w:rPr>
          <w:rFonts w:ascii="Verdana" w:hAnsi="Verdana" w:cs="Arial"/>
        </w:rPr>
      </w:pPr>
      <w:r w:rsidRPr="00F14BF5">
        <w:rPr>
          <w:rFonts w:ascii="Verdana" w:hAnsi="Verdana" w:cs="Arial"/>
        </w:rPr>
        <w:t>Incluir en las Guías anticipatorias de la consulta de Puericultura orientaciones sobre las fuentes alimenticias de vitamina D.</w:t>
      </w:r>
    </w:p>
    <w:p w:rsidR="00A52ABA" w:rsidRDefault="005A4795" w:rsidP="00F14BF5">
      <w:pPr>
        <w:rPr>
          <w:rFonts w:ascii="Arial" w:hAnsi="Arial" w:cs="Arial"/>
          <w:b/>
          <w:sz w:val="28"/>
          <w:szCs w:val="28"/>
        </w:rPr>
      </w:pPr>
      <w:r w:rsidRPr="005A4795">
        <w:rPr>
          <w:rFonts w:ascii="Arial" w:hAnsi="Arial" w:cs="Arial"/>
          <w:b/>
          <w:sz w:val="28"/>
          <w:szCs w:val="28"/>
        </w:rPr>
        <w:t>Conclusiones</w:t>
      </w:r>
    </w:p>
    <w:p w:rsidR="00F9170C" w:rsidRDefault="00386280" w:rsidP="00F9170C">
      <w:pPr>
        <w:jc w:val="both"/>
        <w:rPr>
          <w:rFonts w:ascii="Arial" w:hAnsi="Arial" w:cs="Arial"/>
          <w:sz w:val="24"/>
          <w:szCs w:val="24"/>
        </w:rPr>
      </w:pPr>
      <w:r>
        <w:rPr>
          <w:rFonts w:ascii="Arial" w:hAnsi="Arial" w:cs="Arial"/>
          <w:sz w:val="24"/>
          <w:szCs w:val="24"/>
        </w:rPr>
        <w:t xml:space="preserve">El raquitismo es una patología considerada de baja incidencia en la actualidad, los niños y adolescentes pueden adquirirla por muy variadas causas, sin embargo, las principales continúan siendo el déficit de vitamina D de origen nutricional o la pobre exposición al sol, en dichos aspectos juegan un rol fundamental ciertos elementos culturales y educativos responsables del repunte de dicha patología observada en algunos países. Por todo esto debe enfatizarse que si bien es cierto que la lactancia materna es el alimento ideal, hay ciertas circunstancias como las descritas en esta revisión donde los pacientes deben recibir suplementos de vitamina D que aseguren el desarrollo y la configuración adecuada del sistema esquelético.   </w:t>
      </w:r>
    </w:p>
    <w:p w:rsidR="00D85C6D" w:rsidRPr="00F14BF5" w:rsidRDefault="00D85C6D" w:rsidP="0094654C">
      <w:pPr>
        <w:jc w:val="both"/>
        <w:rPr>
          <w:rFonts w:ascii="Verdana" w:hAnsi="Verdana" w:cs="Arial"/>
          <w:b/>
          <w:szCs w:val="28"/>
        </w:rPr>
      </w:pPr>
      <w:r w:rsidRPr="00F14BF5">
        <w:rPr>
          <w:rFonts w:ascii="Verdana" w:hAnsi="Verdana" w:cs="Arial"/>
          <w:b/>
          <w:szCs w:val="28"/>
        </w:rPr>
        <w:t xml:space="preserve">Referencias </w:t>
      </w:r>
      <w:r w:rsidR="00496AEA" w:rsidRPr="00F14BF5">
        <w:rPr>
          <w:rFonts w:ascii="Verdana" w:hAnsi="Verdana" w:cs="Arial"/>
          <w:b/>
          <w:szCs w:val="28"/>
        </w:rPr>
        <w:t>Bibliográficas</w:t>
      </w:r>
    </w:p>
    <w:p w:rsidR="00496AEA" w:rsidRPr="00F14BF5" w:rsidRDefault="00496AEA" w:rsidP="0094654C">
      <w:pPr>
        <w:jc w:val="both"/>
        <w:rPr>
          <w:rFonts w:ascii="Verdana" w:hAnsi="Verdana" w:cs="Arial"/>
          <w:szCs w:val="28"/>
          <w:lang w:val="pt-BR"/>
        </w:rPr>
      </w:pPr>
      <w:proofErr w:type="gramStart"/>
      <w:r w:rsidRPr="00F14BF5">
        <w:rPr>
          <w:rFonts w:ascii="Verdana" w:hAnsi="Verdana" w:cs="Arial"/>
          <w:szCs w:val="28"/>
          <w:lang w:val="pt-BR"/>
        </w:rPr>
        <w:t>1.</w:t>
      </w:r>
      <w:proofErr w:type="gramEnd"/>
      <w:r w:rsidRPr="00F14BF5">
        <w:rPr>
          <w:rFonts w:ascii="Verdana" w:hAnsi="Verdana" w:cs="Arial"/>
          <w:szCs w:val="28"/>
          <w:lang w:val="pt-BR"/>
        </w:rPr>
        <w:t>Elder JE,Bishop NJ.</w:t>
      </w:r>
      <w:proofErr w:type="spellStart"/>
      <w:r w:rsidRPr="00F14BF5">
        <w:rPr>
          <w:rFonts w:ascii="Verdana" w:hAnsi="Verdana" w:cs="Arial"/>
          <w:szCs w:val="28"/>
          <w:lang w:val="pt-BR"/>
        </w:rPr>
        <w:t>Rickets</w:t>
      </w:r>
      <w:proofErr w:type="spellEnd"/>
      <w:r w:rsidRPr="00F14BF5">
        <w:rPr>
          <w:rFonts w:ascii="Verdana" w:hAnsi="Verdana" w:cs="Arial"/>
          <w:szCs w:val="28"/>
          <w:lang w:val="pt-BR"/>
        </w:rPr>
        <w:t>.www.thelancet.com.2014,383:1665-76.</w:t>
      </w:r>
    </w:p>
    <w:p w:rsidR="00496AEA" w:rsidRPr="00F14BF5" w:rsidRDefault="00496AEA" w:rsidP="0094654C">
      <w:pPr>
        <w:jc w:val="both"/>
        <w:rPr>
          <w:rFonts w:ascii="Verdana" w:hAnsi="Verdana" w:cs="Arial"/>
          <w:szCs w:val="28"/>
        </w:rPr>
      </w:pPr>
      <w:proofErr w:type="gramStart"/>
      <w:r w:rsidRPr="00F14BF5">
        <w:rPr>
          <w:rFonts w:ascii="Verdana" w:hAnsi="Verdana" w:cs="Arial"/>
          <w:szCs w:val="28"/>
          <w:lang w:val="en-US"/>
        </w:rPr>
        <w:t>2.Paterson</w:t>
      </w:r>
      <w:proofErr w:type="gramEnd"/>
      <w:r w:rsidRPr="00F14BF5">
        <w:rPr>
          <w:rFonts w:ascii="Verdana" w:hAnsi="Verdana" w:cs="Arial"/>
          <w:szCs w:val="28"/>
          <w:lang w:val="en-US"/>
        </w:rPr>
        <w:t xml:space="preserve"> D, Darby R. A study of rickets: </w:t>
      </w:r>
      <w:proofErr w:type="spellStart"/>
      <w:r w:rsidRPr="00F14BF5">
        <w:rPr>
          <w:rFonts w:ascii="Verdana" w:hAnsi="Verdana" w:cs="Arial"/>
          <w:szCs w:val="28"/>
          <w:lang w:val="en-US"/>
        </w:rPr>
        <w:t>incidente</w:t>
      </w:r>
      <w:proofErr w:type="spellEnd"/>
      <w:r w:rsidRPr="00F14BF5">
        <w:rPr>
          <w:rFonts w:ascii="Verdana" w:hAnsi="Verdana" w:cs="Arial"/>
          <w:szCs w:val="28"/>
          <w:lang w:val="en-US"/>
        </w:rPr>
        <w:t xml:space="preserve"> in London. </w:t>
      </w:r>
      <w:proofErr w:type="spellStart"/>
      <w:r w:rsidRPr="00F14BF5">
        <w:rPr>
          <w:rFonts w:ascii="Verdana" w:hAnsi="Verdana" w:cs="Arial"/>
          <w:szCs w:val="28"/>
        </w:rPr>
        <w:t>ArchDis</w:t>
      </w:r>
      <w:proofErr w:type="spellEnd"/>
      <w:r w:rsidRPr="00F14BF5">
        <w:rPr>
          <w:rFonts w:ascii="Verdana" w:hAnsi="Verdana" w:cs="Arial"/>
          <w:szCs w:val="28"/>
        </w:rPr>
        <w:t xml:space="preserve"> Child.1929,1:36-8.</w:t>
      </w:r>
    </w:p>
    <w:p w:rsidR="00496AEA" w:rsidRPr="00F14BF5" w:rsidRDefault="00496AEA" w:rsidP="0094654C">
      <w:pPr>
        <w:jc w:val="both"/>
        <w:rPr>
          <w:rFonts w:ascii="Verdana" w:hAnsi="Verdana" w:cs="Arial"/>
          <w:szCs w:val="28"/>
          <w:lang w:val="pt-BR"/>
        </w:rPr>
      </w:pPr>
      <w:proofErr w:type="gramStart"/>
      <w:r w:rsidRPr="00F14BF5">
        <w:rPr>
          <w:rFonts w:ascii="Verdana" w:hAnsi="Verdana" w:cs="Arial"/>
          <w:szCs w:val="28"/>
          <w:lang w:val="en-US"/>
        </w:rPr>
        <w:t>3.Misra</w:t>
      </w:r>
      <w:proofErr w:type="gramEnd"/>
      <w:r w:rsidRPr="00F14BF5">
        <w:rPr>
          <w:rFonts w:ascii="Verdana" w:hAnsi="Verdana" w:cs="Arial"/>
          <w:szCs w:val="28"/>
          <w:lang w:val="en-US"/>
        </w:rPr>
        <w:t xml:space="preserve"> M, </w:t>
      </w:r>
      <w:proofErr w:type="spellStart"/>
      <w:r w:rsidRPr="00F14BF5">
        <w:rPr>
          <w:rFonts w:ascii="Verdana" w:hAnsi="Verdana" w:cs="Arial"/>
          <w:szCs w:val="28"/>
          <w:lang w:val="en-US"/>
        </w:rPr>
        <w:t>Pacuad</w:t>
      </w:r>
      <w:proofErr w:type="spellEnd"/>
      <w:r w:rsidRPr="00F14BF5">
        <w:rPr>
          <w:rFonts w:ascii="Verdana" w:hAnsi="Verdana" w:cs="Arial"/>
          <w:szCs w:val="28"/>
          <w:lang w:val="en-US"/>
        </w:rPr>
        <w:t xml:space="preserve"> D, </w:t>
      </w:r>
      <w:proofErr w:type="spellStart"/>
      <w:r w:rsidRPr="00F14BF5">
        <w:rPr>
          <w:rFonts w:ascii="Verdana" w:hAnsi="Verdana" w:cs="Arial"/>
          <w:szCs w:val="28"/>
          <w:lang w:val="en-US"/>
        </w:rPr>
        <w:t>Petryk</w:t>
      </w:r>
      <w:proofErr w:type="spellEnd"/>
      <w:r w:rsidRPr="00F14BF5">
        <w:rPr>
          <w:rFonts w:ascii="Verdana" w:hAnsi="Verdana" w:cs="Arial"/>
          <w:szCs w:val="28"/>
          <w:lang w:val="en-US"/>
        </w:rPr>
        <w:t xml:space="preserve"> A, </w:t>
      </w:r>
      <w:proofErr w:type="spellStart"/>
      <w:r w:rsidRPr="00F14BF5">
        <w:rPr>
          <w:rFonts w:ascii="Verdana" w:hAnsi="Verdana" w:cs="Arial"/>
          <w:szCs w:val="28"/>
          <w:lang w:val="en-US"/>
        </w:rPr>
        <w:t>Ferrez</w:t>
      </w:r>
      <w:proofErr w:type="spellEnd"/>
      <w:r w:rsidRPr="00F14BF5">
        <w:rPr>
          <w:rFonts w:ascii="Verdana" w:hAnsi="Verdana" w:cs="Arial"/>
          <w:szCs w:val="28"/>
          <w:lang w:val="en-US"/>
        </w:rPr>
        <w:t xml:space="preserve"> </w:t>
      </w:r>
      <w:proofErr w:type="spellStart"/>
      <w:r w:rsidRPr="00F14BF5">
        <w:rPr>
          <w:rFonts w:ascii="Verdana" w:hAnsi="Verdana" w:cs="Arial"/>
          <w:szCs w:val="28"/>
          <w:lang w:val="en-US"/>
        </w:rPr>
        <w:t>Collet-Solber</w:t>
      </w:r>
      <w:r w:rsidR="00BA1687" w:rsidRPr="00F14BF5">
        <w:rPr>
          <w:rFonts w:ascii="Verdana" w:hAnsi="Verdana" w:cs="Arial"/>
          <w:szCs w:val="28"/>
          <w:lang w:val="en-US"/>
        </w:rPr>
        <w:t>P,etal.Vitamin</w:t>
      </w:r>
      <w:proofErr w:type="spellEnd"/>
      <w:r w:rsidR="00BA1687" w:rsidRPr="00F14BF5">
        <w:rPr>
          <w:rFonts w:ascii="Verdana" w:hAnsi="Verdana" w:cs="Arial"/>
          <w:szCs w:val="28"/>
          <w:lang w:val="en-US"/>
        </w:rPr>
        <w:t xml:space="preserve"> D deficiency in children and </w:t>
      </w:r>
      <w:proofErr w:type="spellStart"/>
      <w:r w:rsidR="00BA1687" w:rsidRPr="00F14BF5">
        <w:rPr>
          <w:rFonts w:ascii="Verdana" w:hAnsi="Verdana" w:cs="Arial"/>
          <w:szCs w:val="28"/>
          <w:lang w:val="en-US"/>
        </w:rPr>
        <w:t>itsmanagement</w:t>
      </w:r>
      <w:proofErr w:type="spellEnd"/>
      <w:r w:rsidR="00BA1687" w:rsidRPr="00F14BF5">
        <w:rPr>
          <w:rFonts w:ascii="Verdana" w:hAnsi="Verdana" w:cs="Arial"/>
          <w:szCs w:val="28"/>
          <w:lang w:val="en-US"/>
        </w:rPr>
        <w:t xml:space="preserve">: review of </w:t>
      </w:r>
      <w:proofErr w:type="spellStart"/>
      <w:r w:rsidR="00BA1687" w:rsidRPr="00F14BF5">
        <w:rPr>
          <w:rFonts w:ascii="Verdana" w:hAnsi="Verdana" w:cs="Arial"/>
          <w:szCs w:val="28"/>
          <w:lang w:val="en-US"/>
        </w:rPr>
        <w:t>currentknowledge</w:t>
      </w:r>
      <w:proofErr w:type="spellEnd"/>
      <w:r w:rsidR="00BA1687" w:rsidRPr="00F14BF5">
        <w:rPr>
          <w:rFonts w:ascii="Verdana" w:hAnsi="Verdana" w:cs="Arial"/>
          <w:szCs w:val="28"/>
          <w:lang w:val="en-US"/>
        </w:rPr>
        <w:t xml:space="preserve"> and recommendations. </w:t>
      </w:r>
      <w:proofErr w:type="spellStart"/>
      <w:r w:rsidR="00BA1687" w:rsidRPr="00F14BF5">
        <w:rPr>
          <w:rFonts w:ascii="Verdana" w:hAnsi="Verdana" w:cs="Arial"/>
          <w:szCs w:val="28"/>
          <w:lang w:val="pt-BR"/>
        </w:rPr>
        <w:t>Pediatrics</w:t>
      </w:r>
      <w:proofErr w:type="spellEnd"/>
      <w:r w:rsidR="00BA1687" w:rsidRPr="00F14BF5">
        <w:rPr>
          <w:rFonts w:ascii="Verdana" w:hAnsi="Verdana" w:cs="Arial"/>
          <w:szCs w:val="28"/>
          <w:lang w:val="pt-BR"/>
        </w:rPr>
        <w:t>.2008, 122:398-414.</w:t>
      </w:r>
    </w:p>
    <w:p w:rsidR="00BA1687" w:rsidRPr="00F14BF5" w:rsidRDefault="00BA1687" w:rsidP="0094654C">
      <w:pPr>
        <w:jc w:val="both"/>
        <w:rPr>
          <w:rFonts w:ascii="Verdana" w:hAnsi="Verdana" w:cs="Arial"/>
          <w:szCs w:val="28"/>
          <w:lang w:val="pt-BR"/>
        </w:rPr>
      </w:pPr>
      <w:proofErr w:type="gramStart"/>
      <w:r w:rsidRPr="00F14BF5">
        <w:rPr>
          <w:rFonts w:ascii="Verdana" w:hAnsi="Verdana" w:cs="Arial"/>
          <w:szCs w:val="28"/>
          <w:lang w:val="pt-BR"/>
        </w:rPr>
        <w:t>4.</w:t>
      </w:r>
      <w:proofErr w:type="spellStart"/>
      <w:proofErr w:type="gramEnd"/>
      <w:r w:rsidRPr="00F14BF5">
        <w:rPr>
          <w:rFonts w:ascii="Verdana" w:hAnsi="Verdana" w:cs="Arial"/>
          <w:szCs w:val="28"/>
          <w:lang w:val="pt-BR"/>
        </w:rPr>
        <w:t>Craviari</w:t>
      </w:r>
      <w:proofErr w:type="spellEnd"/>
      <w:r w:rsidRPr="00F14BF5">
        <w:rPr>
          <w:rFonts w:ascii="Verdana" w:hAnsi="Verdana" w:cs="Arial"/>
          <w:szCs w:val="28"/>
          <w:lang w:val="pt-BR"/>
        </w:rPr>
        <w:t xml:space="preserve"> T, </w:t>
      </w:r>
      <w:proofErr w:type="spellStart"/>
      <w:r w:rsidRPr="00F14BF5">
        <w:rPr>
          <w:rFonts w:ascii="Verdana" w:hAnsi="Verdana" w:cs="Arial"/>
          <w:szCs w:val="28"/>
          <w:lang w:val="pt-BR"/>
        </w:rPr>
        <w:t>PettiforJM</w:t>
      </w:r>
      <w:proofErr w:type="spellEnd"/>
      <w:r w:rsidRPr="00F14BF5">
        <w:rPr>
          <w:rFonts w:ascii="Verdana" w:hAnsi="Verdana" w:cs="Arial"/>
          <w:szCs w:val="28"/>
          <w:lang w:val="pt-BR"/>
        </w:rPr>
        <w:t xml:space="preserve">,Thatcher TD, </w:t>
      </w:r>
      <w:proofErr w:type="spellStart"/>
      <w:r w:rsidRPr="00F14BF5">
        <w:rPr>
          <w:rFonts w:ascii="Verdana" w:hAnsi="Verdana" w:cs="Arial"/>
          <w:szCs w:val="28"/>
          <w:lang w:val="pt-BR"/>
        </w:rPr>
        <w:t>Meisner</w:t>
      </w:r>
      <w:proofErr w:type="spellEnd"/>
      <w:r w:rsidRPr="00F14BF5">
        <w:rPr>
          <w:rFonts w:ascii="Verdana" w:hAnsi="Verdana" w:cs="Arial"/>
          <w:szCs w:val="28"/>
          <w:lang w:val="pt-BR"/>
        </w:rPr>
        <w:t xml:space="preserve"> C, A</w:t>
      </w:r>
      <w:r w:rsidR="000A725F" w:rsidRPr="00F14BF5">
        <w:rPr>
          <w:rFonts w:ascii="Verdana" w:hAnsi="Verdana" w:cs="Arial"/>
          <w:szCs w:val="28"/>
          <w:lang w:val="pt-BR"/>
        </w:rPr>
        <w:t xml:space="preserve">rnaud J,Fischer PR, for </w:t>
      </w:r>
      <w:proofErr w:type="spellStart"/>
      <w:r w:rsidR="000A725F" w:rsidRPr="00F14BF5">
        <w:rPr>
          <w:rFonts w:ascii="Verdana" w:hAnsi="Verdana" w:cs="Arial"/>
          <w:szCs w:val="28"/>
          <w:lang w:val="pt-BR"/>
        </w:rPr>
        <w:t>theRicketsConvergenceGroup</w:t>
      </w:r>
      <w:proofErr w:type="spellEnd"/>
      <w:r w:rsidR="000A725F" w:rsidRPr="00F14BF5">
        <w:rPr>
          <w:rFonts w:ascii="Verdana" w:hAnsi="Verdana" w:cs="Arial"/>
          <w:szCs w:val="28"/>
          <w:lang w:val="pt-BR"/>
        </w:rPr>
        <w:t>.</w:t>
      </w:r>
      <w:proofErr w:type="spellStart"/>
      <w:r w:rsidR="000A725F" w:rsidRPr="00F14BF5">
        <w:rPr>
          <w:rFonts w:ascii="Verdana" w:hAnsi="Verdana" w:cs="Arial"/>
          <w:szCs w:val="28"/>
          <w:lang w:val="pt-BR"/>
        </w:rPr>
        <w:t>Rickets</w:t>
      </w:r>
      <w:proofErr w:type="spellEnd"/>
      <w:r w:rsidR="000A725F" w:rsidRPr="00F14BF5">
        <w:rPr>
          <w:rFonts w:ascii="Verdana" w:hAnsi="Verdana" w:cs="Arial"/>
          <w:szCs w:val="28"/>
          <w:lang w:val="pt-BR"/>
        </w:rPr>
        <w:t xml:space="preserve">: </w:t>
      </w:r>
      <w:proofErr w:type="spellStart"/>
      <w:r w:rsidR="000A725F" w:rsidRPr="00F14BF5">
        <w:rPr>
          <w:rFonts w:ascii="Verdana" w:hAnsi="Verdana" w:cs="Arial"/>
          <w:szCs w:val="28"/>
          <w:lang w:val="pt-BR"/>
        </w:rPr>
        <w:t>An</w:t>
      </w:r>
      <w:proofErr w:type="spellEnd"/>
      <w:r w:rsidR="000A725F" w:rsidRPr="00F14BF5">
        <w:rPr>
          <w:rFonts w:ascii="Verdana" w:hAnsi="Verdana" w:cs="Arial"/>
          <w:szCs w:val="28"/>
          <w:lang w:val="pt-BR"/>
        </w:rPr>
        <w:t xml:space="preserve"> overview </w:t>
      </w:r>
      <w:proofErr w:type="spellStart"/>
      <w:r w:rsidR="000A725F" w:rsidRPr="00F14BF5">
        <w:rPr>
          <w:rFonts w:ascii="Verdana" w:hAnsi="Verdana" w:cs="Arial"/>
          <w:szCs w:val="28"/>
          <w:lang w:val="pt-BR"/>
        </w:rPr>
        <w:t>and</w:t>
      </w:r>
      <w:proofErr w:type="spellEnd"/>
      <w:r w:rsidR="000A725F" w:rsidRPr="00F14BF5">
        <w:rPr>
          <w:rFonts w:ascii="Verdana" w:hAnsi="Verdana" w:cs="Arial"/>
          <w:szCs w:val="28"/>
          <w:lang w:val="pt-BR"/>
        </w:rPr>
        <w:t xml:space="preserve"> future </w:t>
      </w:r>
      <w:proofErr w:type="spellStart"/>
      <w:r w:rsidR="000A725F" w:rsidRPr="00F14BF5">
        <w:rPr>
          <w:rFonts w:ascii="Verdana" w:hAnsi="Verdana" w:cs="Arial"/>
          <w:szCs w:val="28"/>
          <w:lang w:val="pt-BR"/>
        </w:rPr>
        <w:t>directions</w:t>
      </w:r>
      <w:proofErr w:type="spellEnd"/>
      <w:r w:rsidR="000A725F" w:rsidRPr="00F14BF5">
        <w:rPr>
          <w:rFonts w:ascii="Verdana" w:hAnsi="Verdana" w:cs="Arial"/>
          <w:szCs w:val="28"/>
          <w:lang w:val="pt-BR"/>
        </w:rPr>
        <w:t xml:space="preserve">, </w:t>
      </w:r>
      <w:proofErr w:type="spellStart"/>
      <w:r w:rsidR="000A725F" w:rsidRPr="00F14BF5">
        <w:rPr>
          <w:rFonts w:ascii="Verdana" w:hAnsi="Verdana" w:cs="Arial"/>
          <w:szCs w:val="28"/>
          <w:lang w:val="pt-BR"/>
        </w:rPr>
        <w:t>withspecialreferenceto</w:t>
      </w:r>
      <w:proofErr w:type="spellEnd"/>
      <w:r w:rsidR="000A725F" w:rsidRPr="00F14BF5">
        <w:rPr>
          <w:rFonts w:ascii="Verdana" w:hAnsi="Verdana" w:cs="Arial"/>
          <w:szCs w:val="28"/>
          <w:lang w:val="pt-BR"/>
        </w:rPr>
        <w:t xml:space="preserve"> Bangladesh. J </w:t>
      </w:r>
      <w:proofErr w:type="spellStart"/>
      <w:r w:rsidR="000A725F" w:rsidRPr="00F14BF5">
        <w:rPr>
          <w:rFonts w:ascii="Verdana" w:hAnsi="Verdana" w:cs="Arial"/>
          <w:szCs w:val="28"/>
          <w:lang w:val="pt-BR"/>
        </w:rPr>
        <w:t>Health</w:t>
      </w:r>
      <w:proofErr w:type="spellEnd"/>
      <w:r w:rsidR="000A725F" w:rsidRPr="00F14BF5">
        <w:rPr>
          <w:rFonts w:ascii="Verdana" w:hAnsi="Verdana" w:cs="Arial"/>
          <w:szCs w:val="28"/>
          <w:lang w:val="pt-BR"/>
        </w:rPr>
        <w:t xml:space="preserve"> </w:t>
      </w:r>
      <w:proofErr w:type="spellStart"/>
      <w:r w:rsidR="000A725F" w:rsidRPr="00F14BF5">
        <w:rPr>
          <w:rFonts w:ascii="Verdana" w:hAnsi="Verdana" w:cs="Arial"/>
          <w:szCs w:val="28"/>
          <w:lang w:val="pt-BR"/>
        </w:rPr>
        <w:t>Popul</w:t>
      </w:r>
      <w:proofErr w:type="spellEnd"/>
      <w:r w:rsidR="000A725F" w:rsidRPr="00F14BF5">
        <w:rPr>
          <w:rFonts w:ascii="Verdana" w:hAnsi="Verdana" w:cs="Arial"/>
          <w:szCs w:val="28"/>
          <w:lang w:val="pt-BR"/>
        </w:rPr>
        <w:t xml:space="preserve"> Nutr.2008,26: 112-21.</w:t>
      </w:r>
    </w:p>
    <w:p w:rsidR="000A725F" w:rsidRPr="00F14BF5" w:rsidRDefault="000A725F" w:rsidP="0094654C">
      <w:pPr>
        <w:jc w:val="both"/>
        <w:rPr>
          <w:rFonts w:ascii="Verdana" w:hAnsi="Verdana" w:cs="Arial"/>
          <w:szCs w:val="28"/>
          <w:lang w:val="pt-BR"/>
        </w:rPr>
      </w:pPr>
      <w:proofErr w:type="gramStart"/>
      <w:r w:rsidRPr="00F14BF5">
        <w:rPr>
          <w:rFonts w:ascii="Verdana" w:hAnsi="Verdana" w:cs="Arial"/>
          <w:szCs w:val="28"/>
          <w:lang w:val="pt-BR"/>
        </w:rPr>
        <w:lastRenderedPageBreak/>
        <w:t>5.</w:t>
      </w:r>
      <w:proofErr w:type="spellStart"/>
      <w:proofErr w:type="gramEnd"/>
      <w:r w:rsidRPr="00F14BF5">
        <w:rPr>
          <w:rFonts w:ascii="Verdana" w:hAnsi="Verdana" w:cs="Arial"/>
          <w:szCs w:val="28"/>
          <w:lang w:val="pt-BR"/>
        </w:rPr>
        <w:t>Rajah</w:t>
      </w:r>
      <w:proofErr w:type="spellEnd"/>
      <w:r w:rsidRPr="00F14BF5">
        <w:rPr>
          <w:rFonts w:ascii="Verdana" w:hAnsi="Verdana" w:cs="Arial"/>
          <w:szCs w:val="28"/>
          <w:lang w:val="pt-BR"/>
        </w:rPr>
        <w:t xml:space="preserve"> </w:t>
      </w:r>
      <w:proofErr w:type="spellStart"/>
      <w:r w:rsidRPr="00F14BF5">
        <w:rPr>
          <w:rFonts w:ascii="Verdana" w:hAnsi="Verdana" w:cs="Arial"/>
          <w:szCs w:val="28"/>
          <w:lang w:val="pt-BR"/>
        </w:rPr>
        <w:t>J.Thandrayen</w:t>
      </w:r>
      <w:proofErr w:type="spellEnd"/>
      <w:r w:rsidRPr="00F14BF5">
        <w:rPr>
          <w:rFonts w:ascii="Verdana" w:hAnsi="Verdana" w:cs="Arial"/>
          <w:szCs w:val="28"/>
          <w:lang w:val="pt-BR"/>
        </w:rPr>
        <w:t xml:space="preserve"> D, </w:t>
      </w:r>
      <w:proofErr w:type="spellStart"/>
      <w:r w:rsidRPr="00F14BF5">
        <w:rPr>
          <w:rFonts w:ascii="Verdana" w:hAnsi="Verdana" w:cs="Arial"/>
          <w:szCs w:val="28"/>
          <w:lang w:val="pt-BR"/>
        </w:rPr>
        <w:t>PettiforJM</w:t>
      </w:r>
      <w:proofErr w:type="spellEnd"/>
      <w:r w:rsidRPr="00F14BF5">
        <w:rPr>
          <w:rFonts w:ascii="Verdana" w:hAnsi="Verdana" w:cs="Arial"/>
          <w:szCs w:val="28"/>
          <w:lang w:val="pt-BR"/>
        </w:rPr>
        <w:t>.</w:t>
      </w:r>
      <w:proofErr w:type="spellStart"/>
      <w:r w:rsidRPr="00F14BF5">
        <w:rPr>
          <w:rFonts w:ascii="Verdana" w:hAnsi="Verdana" w:cs="Arial"/>
          <w:szCs w:val="28"/>
          <w:lang w:val="pt-BR"/>
        </w:rPr>
        <w:t>Diagnostic</w:t>
      </w:r>
      <w:proofErr w:type="spellEnd"/>
      <w:r w:rsidRPr="00F14BF5">
        <w:rPr>
          <w:rFonts w:ascii="Verdana" w:hAnsi="Verdana" w:cs="Arial"/>
          <w:szCs w:val="28"/>
          <w:lang w:val="pt-BR"/>
        </w:rPr>
        <w:t xml:space="preserve"> approach </w:t>
      </w:r>
      <w:proofErr w:type="spellStart"/>
      <w:r w:rsidRPr="00F14BF5">
        <w:rPr>
          <w:rFonts w:ascii="Verdana" w:hAnsi="Verdana" w:cs="Arial"/>
          <w:szCs w:val="28"/>
          <w:lang w:val="pt-BR"/>
        </w:rPr>
        <w:t>totherachiticchild</w:t>
      </w:r>
      <w:proofErr w:type="spellEnd"/>
      <w:r w:rsidRPr="00F14BF5">
        <w:rPr>
          <w:rFonts w:ascii="Verdana" w:hAnsi="Verdana" w:cs="Arial"/>
          <w:szCs w:val="28"/>
          <w:lang w:val="pt-BR"/>
        </w:rPr>
        <w:t>.</w:t>
      </w:r>
      <w:proofErr w:type="spellStart"/>
      <w:r w:rsidRPr="00F14BF5">
        <w:rPr>
          <w:rFonts w:ascii="Verdana" w:hAnsi="Verdana" w:cs="Arial"/>
          <w:szCs w:val="28"/>
          <w:lang w:val="pt-BR"/>
        </w:rPr>
        <w:t>Eur</w:t>
      </w:r>
      <w:proofErr w:type="spellEnd"/>
      <w:r w:rsidRPr="00F14BF5">
        <w:rPr>
          <w:rFonts w:ascii="Verdana" w:hAnsi="Verdana" w:cs="Arial"/>
          <w:szCs w:val="28"/>
          <w:lang w:val="pt-BR"/>
        </w:rPr>
        <w:t xml:space="preserve"> J </w:t>
      </w:r>
      <w:proofErr w:type="spellStart"/>
      <w:r w:rsidRPr="00F14BF5">
        <w:rPr>
          <w:rFonts w:ascii="Verdana" w:hAnsi="Verdana" w:cs="Arial"/>
          <w:szCs w:val="28"/>
          <w:lang w:val="pt-BR"/>
        </w:rPr>
        <w:t>Pediatr</w:t>
      </w:r>
      <w:proofErr w:type="spellEnd"/>
      <w:r w:rsidRPr="00F14BF5">
        <w:rPr>
          <w:rFonts w:ascii="Verdana" w:hAnsi="Verdana" w:cs="Arial"/>
          <w:szCs w:val="28"/>
          <w:lang w:val="pt-BR"/>
        </w:rPr>
        <w:t>.2011.</w:t>
      </w:r>
      <w:r w:rsidR="00126440" w:rsidRPr="00F14BF5">
        <w:rPr>
          <w:rFonts w:ascii="Verdana" w:hAnsi="Verdana" w:cs="Arial"/>
          <w:szCs w:val="28"/>
          <w:lang w:val="pt-BR"/>
        </w:rPr>
        <w:t>170:1089-96.</w:t>
      </w:r>
    </w:p>
    <w:p w:rsidR="000A725F" w:rsidRPr="00F14BF5" w:rsidRDefault="000A725F" w:rsidP="0094654C">
      <w:pPr>
        <w:jc w:val="both"/>
        <w:rPr>
          <w:rFonts w:ascii="Verdana" w:hAnsi="Verdana" w:cs="Arial"/>
          <w:szCs w:val="28"/>
          <w:lang w:val="pt-BR"/>
        </w:rPr>
      </w:pPr>
      <w:proofErr w:type="gramStart"/>
      <w:r w:rsidRPr="00F14BF5">
        <w:rPr>
          <w:rFonts w:ascii="Verdana" w:hAnsi="Verdana" w:cs="Arial"/>
          <w:szCs w:val="28"/>
          <w:lang w:val="en-US"/>
        </w:rPr>
        <w:t>6.</w:t>
      </w:r>
      <w:r w:rsidR="00126440" w:rsidRPr="00F14BF5">
        <w:rPr>
          <w:rFonts w:ascii="Verdana" w:hAnsi="Verdana" w:cs="Arial"/>
          <w:szCs w:val="28"/>
          <w:lang w:val="en-US"/>
        </w:rPr>
        <w:t>Holick</w:t>
      </w:r>
      <w:proofErr w:type="gramEnd"/>
      <w:r w:rsidR="00126440" w:rsidRPr="00F14BF5">
        <w:rPr>
          <w:rFonts w:ascii="Verdana" w:hAnsi="Verdana" w:cs="Arial"/>
          <w:szCs w:val="28"/>
          <w:lang w:val="en-US"/>
        </w:rPr>
        <w:t xml:space="preserve"> MF. </w:t>
      </w:r>
      <w:proofErr w:type="gramStart"/>
      <w:r w:rsidR="00126440" w:rsidRPr="00F14BF5">
        <w:rPr>
          <w:rFonts w:ascii="Verdana" w:hAnsi="Verdana" w:cs="Arial"/>
          <w:szCs w:val="28"/>
          <w:lang w:val="en-US"/>
        </w:rPr>
        <w:t>Vitamin D deficiency.</w:t>
      </w:r>
      <w:proofErr w:type="gramEnd"/>
      <w:r w:rsidR="00126440" w:rsidRPr="00F14BF5">
        <w:rPr>
          <w:rFonts w:ascii="Verdana" w:hAnsi="Verdana" w:cs="Arial"/>
          <w:szCs w:val="28"/>
          <w:lang w:val="en-US"/>
        </w:rPr>
        <w:t xml:space="preserve"> </w:t>
      </w:r>
      <w:r w:rsidR="00126440" w:rsidRPr="00F14BF5">
        <w:rPr>
          <w:rFonts w:ascii="Verdana" w:hAnsi="Verdana" w:cs="Arial"/>
          <w:szCs w:val="28"/>
          <w:lang w:val="pt-BR"/>
        </w:rPr>
        <w:t xml:space="preserve">N </w:t>
      </w:r>
      <w:proofErr w:type="spellStart"/>
      <w:r w:rsidR="00126440" w:rsidRPr="00F14BF5">
        <w:rPr>
          <w:rFonts w:ascii="Verdana" w:hAnsi="Verdana" w:cs="Arial"/>
          <w:szCs w:val="28"/>
          <w:lang w:val="pt-BR"/>
        </w:rPr>
        <w:t>Engl</w:t>
      </w:r>
      <w:proofErr w:type="spellEnd"/>
      <w:r w:rsidR="00126440" w:rsidRPr="00F14BF5">
        <w:rPr>
          <w:rFonts w:ascii="Verdana" w:hAnsi="Verdana" w:cs="Arial"/>
          <w:szCs w:val="28"/>
          <w:lang w:val="pt-BR"/>
        </w:rPr>
        <w:t xml:space="preserve"> J Med.2007, 357(3) :266-81.</w:t>
      </w:r>
    </w:p>
    <w:p w:rsidR="00126440" w:rsidRPr="00F14BF5" w:rsidRDefault="00126440" w:rsidP="0094654C">
      <w:pPr>
        <w:jc w:val="both"/>
        <w:rPr>
          <w:rFonts w:ascii="Verdana" w:hAnsi="Verdana" w:cs="Arial"/>
          <w:szCs w:val="28"/>
          <w:lang w:val="en-US"/>
        </w:rPr>
      </w:pPr>
      <w:proofErr w:type="gramStart"/>
      <w:r w:rsidRPr="00F14BF5">
        <w:rPr>
          <w:rFonts w:ascii="Verdana" w:hAnsi="Verdana" w:cs="Arial"/>
          <w:szCs w:val="28"/>
          <w:lang w:val="en-US"/>
        </w:rPr>
        <w:t>7.Fraser</w:t>
      </w:r>
      <w:proofErr w:type="gramEnd"/>
      <w:r w:rsidRPr="00F14BF5">
        <w:rPr>
          <w:rFonts w:ascii="Verdana" w:hAnsi="Verdana" w:cs="Arial"/>
          <w:szCs w:val="28"/>
          <w:lang w:val="en-US"/>
        </w:rPr>
        <w:t xml:space="preserve"> DR. VitaminD</w:t>
      </w:r>
      <w:r w:rsidR="00F26911" w:rsidRPr="00F14BF5">
        <w:rPr>
          <w:rFonts w:ascii="Verdana" w:hAnsi="Verdana" w:cs="Arial"/>
          <w:szCs w:val="28"/>
          <w:lang w:val="en-US"/>
        </w:rPr>
        <w:t>.Lancet.1995,345:104-7.</w:t>
      </w:r>
    </w:p>
    <w:p w:rsidR="00F26911" w:rsidRPr="00F14BF5" w:rsidRDefault="00F26911" w:rsidP="0094654C">
      <w:pPr>
        <w:jc w:val="both"/>
        <w:rPr>
          <w:rFonts w:ascii="Verdana" w:hAnsi="Verdana" w:cs="Arial"/>
          <w:szCs w:val="28"/>
          <w:lang w:val="en-US"/>
        </w:rPr>
      </w:pPr>
      <w:proofErr w:type="gramStart"/>
      <w:r w:rsidRPr="00F14BF5">
        <w:rPr>
          <w:rFonts w:ascii="Verdana" w:hAnsi="Verdana" w:cs="Arial"/>
          <w:szCs w:val="28"/>
          <w:lang w:val="en-US"/>
        </w:rPr>
        <w:t>8.Wranicz</w:t>
      </w:r>
      <w:proofErr w:type="gramEnd"/>
      <w:r w:rsidRPr="00F14BF5">
        <w:rPr>
          <w:rFonts w:ascii="Verdana" w:hAnsi="Verdana" w:cs="Arial"/>
          <w:szCs w:val="28"/>
          <w:lang w:val="en-US"/>
        </w:rPr>
        <w:t xml:space="preserve">  J, </w:t>
      </w:r>
      <w:proofErr w:type="spellStart"/>
      <w:r w:rsidRPr="00F14BF5">
        <w:rPr>
          <w:rFonts w:ascii="Verdana" w:hAnsi="Verdana" w:cs="Arial"/>
          <w:szCs w:val="28"/>
          <w:lang w:val="en-US"/>
        </w:rPr>
        <w:t>Szostak-WeggierekD.Healthoutcomes</w:t>
      </w:r>
      <w:proofErr w:type="spellEnd"/>
      <w:r w:rsidRPr="00F14BF5">
        <w:rPr>
          <w:rFonts w:ascii="Verdana" w:hAnsi="Verdana" w:cs="Arial"/>
          <w:szCs w:val="28"/>
          <w:lang w:val="en-US"/>
        </w:rPr>
        <w:t xml:space="preserve"> of </w:t>
      </w:r>
      <w:proofErr w:type="spellStart"/>
      <w:r w:rsidRPr="00F14BF5">
        <w:rPr>
          <w:rFonts w:ascii="Verdana" w:hAnsi="Verdana" w:cs="Arial"/>
          <w:szCs w:val="28"/>
          <w:lang w:val="en-US"/>
        </w:rPr>
        <w:t>vitaminD.PartI.Characteristics</w:t>
      </w:r>
      <w:proofErr w:type="spellEnd"/>
      <w:r w:rsidRPr="00F14BF5">
        <w:rPr>
          <w:rFonts w:ascii="Verdana" w:hAnsi="Verdana" w:cs="Arial"/>
          <w:szCs w:val="28"/>
          <w:lang w:val="en-US"/>
        </w:rPr>
        <w:t xml:space="preserve"> and </w:t>
      </w:r>
      <w:proofErr w:type="spellStart"/>
      <w:r w:rsidRPr="00F14BF5">
        <w:rPr>
          <w:rFonts w:ascii="Verdana" w:hAnsi="Verdana" w:cs="Arial"/>
          <w:szCs w:val="28"/>
          <w:lang w:val="en-US"/>
        </w:rPr>
        <w:t>classicrole.RoezPanstwZakl</w:t>
      </w:r>
      <w:proofErr w:type="spellEnd"/>
      <w:r w:rsidRPr="00F14BF5">
        <w:rPr>
          <w:rFonts w:ascii="Verdana" w:hAnsi="Verdana" w:cs="Arial"/>
          <w:szCs w:val="28"/>
          <w:lang w:val="en-US"/>
        </w:rPr>
        <w:t xml:space="preserve"> Hig.2014,65: 179-84.</w:t>
      </w:r>
    </w:p>
    <w:p w:rsidR="00F6254F" w:rsidRPr="00F14BF5" w:rsidRDefault="00F26911" w:rsidP="0094654C">
      <w:pPr>
        <w:jc w:val="both"/>
        <w:rPr>
          <w:rFonts w:ascii="Verdana" w:hAnsi="Verdana" w:cs="Arial"/>
          <w:szCs w:val="28"/>
          <w:lang w:val="en-US"/>
        </w:rPr>
      </w:pPr>
      <w:proofErr w:type="gramStart"/>
      <w:r w:rsidRPr="00F14BF5">
        <w:rPr>
          <w:rFonts w:ascii="Verdana" w:hAnsi="Verdana" w:cs="Arial"/>
          <w:szCs w:val="28"/>
          <w:lang w:val="en-US"/>
        </w:rPr>
        <w:t>9.Ross</w:t>
      </w:r>
      <w:proofErr w:type="gramEnd"/>
      <w:r w:rsidRPr="00F14BF5">
        <w:rPr>
          <w:rFonts w:ascii="Verdana" w:hAnsi="Verdana" w:cs="Arial"/>
          <w:szCs w:val="28"/>
          <w:lang w:val="en-US"/>
        </w:rPr>
        <w:t xml:space="preserve"> </w:t>
      </w:r>
      <w:proofErr w:type="spellStart"/>
      <w:r w:rsidRPr="00F14BF5">
        <w:rPr>
          <w:rFonts w:ascii="Verdana" w:hAnsi="Verdana" w:cs="Arial"/>
          <w:szCs w:val="28"/>
          <w:lang w:val="en-US"/>
        </w:rPr>
        <w:t>AC,NansonJE,Abrams</w:t>
      </w:r>
      <w:proofErr w:type="spellEnd"/>
      <w:r w:rsidRPr="00F14BF5">
        <w:rPr>
          <w:rFonts w:ascii="Verdana" w:hAnsi="Verdana" w:cs="Arial"/>
          <w:szCs w:val="28"/>
          <w:lang w:val="en-US"/>
        </w:rPr>
        <w:t xml:space="preserve"> SA, et </w:t>
      </w:r>
      <w:proofErr w:type="spellStart"/>
      <w:r w:rsidRPr="00F14BF5">
        <w:rPr>
          <w:rFonts w:ascii="Verdana" w:hAnsi="Verdana" w:cs="Arial"/>
          <w:szCs w:val="28"/>
          <w:lang w:val="en-US"/>
        </w:rPr>
        <w:t>al.The</w:t>
      </w:r>
      <w:proofErr w:type="spellEnd"/>
      <w:r w:rsidRPr="00F14BF5">
        <w:rPr>
          <w:rFonts w:ascii="Verdana" w:hAnsi="Verdana" w:cs="Arial"/>
          <w:szCs w:val="28"/>
          <w:lang w:val="en-US"/>
        </w:rPr>
        <w:t xml:space="preserve"> 2011 report o </w:t>
      </w:r>
      <w:proofErr w:type="spellStart"/>
      <w:r w:rsidRPr="00F14BF5">
        <w:rPr>
          <w:rFonts w:ascii="Verdana" w:hAnsi="Verdana" w:cs="Arial"/>
          <w:szCs w:val="28"/>
          <w:lang w:val="en-US"/>
        </w:rPr>
        <w:t>dietaryreferenceintakesforcalcium</w:t>
      </w:r>
      <w:proofErr w:type="spellEnd"/>
      <w:r w:rsidRPr="00F14BF5">
        <w:rPr>
          <w:rFonts w:ascii="Verdana" w:hAnsi="Verdana" w:cs="Arial"/>
          <w:szCs w:val="28"/>
          <w:lang w:val="en-US"/>
        </w:rPr>
        <w:t xml:space="preserve"> and vitamin D </w:t>
      </w:r>
      <w:proofErr w:type="spellStart"/>
      <w:r w:rsidRPr="00F14BF5">
        <w:rPr>
          <w:rFonts w:ascii="Verdana" w:hAnsi="Verdana" w:cs="Arial"/>
          <w:szCs w:val="28"/>
          <w:lang w:val="en-US"/>
        </w:rPr>
        <w:t>fromtheInstitute</w:t>
      </w:r>
      <w:proofErr w:type="spellEnd"/>
      <w:r w:rsidRPr="00F14BF5">
        <w:rPr>
          <w:rFonts w:ascii="Verdana" w:hAnsi="Verdana" w:cs="Arial"/>
          <w:szCs w:val="28"/>
          <w:lang w:val="en-US"/>
        </w:rPr>
        <w:t xml:space="preserve"> of Medicine: </w:t>
      </w:r>
      <w:proofErr w:type="spellStart"/>
      <w:r w:rsidRPr="00F14BF5">
        <w:rPr>
          <w:rFonts w:ascii="Verdana" w:hAnsi="Verdana" w:cs="Arial"/>
          <w:szCs w:val="28"/>
          <w:lang w:val="en-US"/>
        </w:rPr>
        <w:t>whatcliniciansneed</w:t>
      </w:r>
      <w:proofErr w:type="spellEnd"/>
      <w:r w:rsidRPr="00F14BF5">
        <w:rPr>
          <w:rFonts w:ascii="Verdana" w:hAnsi="Verdana" w:cs="Arial"/>
          <w:szCs w:val="28"/>
          <w:lang w:val="en-US"/>
        </w:rPr>
        <w:t xml:space="preserve"> to </w:t>
      </w:r>
      <w:proofErr w:type="spellStart"/>
      <w:r w:rsidRPr="00F14BF5">
        <w:rPr>
          <w:rFonts w:ascii="Verdana" w:hAnsi="Verdana" w:cs="Arial"/>
          <w:szCs w:val="28"/>
          <w:lang w:val="en-US"/>
        </w:rPr>
        <w:t>know.JClinEndocrinolMetab</w:t>
      </w:r>
      <w:proofErr w:type="spellEnd"/>
      <w:r w:rsidRPr="00F14BF5">
        <w:rPr>
          <w:rFonts w:ascii="Verdana" w:hAnsi="Verdana" w:cs="Arial"/>
          <w:szCs w:val="28"/>
          <w:lang w:val="en-US"/>
        </w:rPr>
        <w:t xml:space="preserve">. </w:t>
      </w:r>
      <w:proofErr w:type="gramStart"/>
      <w:r w:rsidRPr="00F14BF5">
        <w:rPr>
          <w:rFonts w:ascii="Verdana" w:hAnsi="Verdana" w:cs="Arial"/>
          <w:szCs w:val="28"/>
          <w:lang w:val="en-US"/>
        </w:rPr>
        <w:t>2011.96:53.</w:t>
      </w:r>
      <w:proofErr w:type="gramEnd"/>
    </w:p>
    <w:p w:rsidR="00F26911" w:rsidRPr="00F14BF5" w:rsidRDefault="00F26911" w:rsidP="0094654C">
      <w:pPr>
        <w:jc w:val="both"/>
        <w:rPr>
          <w:rFonts w:ascii="Verdana" w:hAnsi="Verdana" w:cs="Arial"/>
          <w:szCs w:val="28"/>
          <w:lang w:val="en-US"/>
        </w:rPr>
      </w:pPr>
      <w:r w:rsidRPr="00F14BF5">
        <w:rPr>
          <w:rFonts w:ascii="Verdana" w:hAnsi="Verdana" w:cs="Arial"/>
          <w:szCs w:val="28"/>
          <w:lang w:val="en-US"/>
        </w:rPr>
        <w:t>10</w:t>
      </w:r>
      <w:proofErr w:type="gramStart"/>
      <w:r w:rsidRPr="00F14BF5">
        <w:rPr>
          <w:rFonts w:ascii="Verdana" w:hAnsi="Verdana" w:cs="Arial"/>
          <w:szCs w:val="28"/>
          <w:lang w:val="en-US"/>
        </w:rPr>
        <w:t>.Wagner</w:t>
      </w:r>
      <w:proofErr w:type="gramEnd"/>
      <w:r w:rsidRPr="00F14BF5">
        <w:rPr>
          <w:rFonts w:ascii="Verdana" w:hAnsi="Verdana" w:cs="Arial"/>
          <w:szCs w:val="28"/>
          <w:lang w:val="en-US"/>
        </w:rPr>
        <w:t xml:space="preserve"> </w:t>
      </w:r>
      <w:proofErr w:type="spellStart"/>
      <w:r w:rsidRPr="00F14BF5">
        <w:rPr>
          <w:rFonts w:ascii="Verdana" w:hAnsi="Verdana" w:cs="Arial"/>
          <w:szCs w:val="28"/>
          <w:lang w:val="en-US"/>
        </w:rPr>
        <w:t>CL,GreerFR,American</w:t>
      </w:r>
      <w:proofErr w:type="spellEnd"/>
      <w:r w:rsidRPr="00F14BF5">
        <w:rPr>
          <w:rFonts w:ascii="Verdana" w:hAnsi="Verdana" w:cs="Arial"/>
          <w:szCs w:val="28"/>
          <w:lang w:val="en-US"/>
        </w:rPr>
        <w:t xml:space="preserve"> Academy of Pediatrics, </w:t>
      </w:r>
      <w:proofErr w:type="spellStart"/>
      <w:r w:rsidRPr="00F14BF5">
        <w:rPr>
          <w:rFonts w:ascii="Verdana" w:hAnsi="Verdana" w:cs="Arial"/>
          <w:szCs w:val="28"/>
          <w:lang w:val="en-US"/>
        </w:rPr>
        <w:t>SectiononBreastfeeding</w:t>
      </w:r>
      <w:proofErr w:type="spellEnd"/>
      <w:r w:rsidRPr="00F14BF5">
        <w:rPr>
          <w:rFonts w:ascii="Verdana" w:hAnsi="Verdana" w:cs="Arial"/>
          <w:szCs w:val="28"/>
          <w:lang w:val="en-US"/>
        </w:rPr>
        <w:t xml:space="preserve">  and </w:t>
      </w:r>
      <w:proofErr w:type="spellStart"/>
      <w:r w:rsidRPr="00F14BF5">
        <w:rPr>
          <w:rFonts w:ascii="Verdana" w:hAnsi="Verdana" w:cs="Arial"/>
          <w:szCs w:val="28"/>
          <w:lang w:val="en-US"/>
        </w:rPr>
        <w:t>CommiteeonNutrition.Prevention</w:t>
      </w:r>
      <w:proofErr w:type="spellEnd"/>
      <w:r w:rsidRPr="00F14BF5">
        <w:rPr>
          <w:rFonts w:ascii="Verdana" w:hAnsi="Verdana" w:cs="Arial"/>
          <w:szCs w:val="28"/>
          <w:lang w:val="en-US"/>
        </w:rPr>
        <w:t xml:space="preserve"> of rickets </w:t>
      </w:r>
      <w:proofErr w:type="spellStart"/>
      <w:r w:rsidRPr="00F14BF5">
        <w:rPr>
          <w:rFonts w:ascii="Verdana" w:hAnsi="Verdana" w:cs="Arial"/>
          <w:szCs w:val="28"/>
          <w:lang w:val="en-US"/>
        </w:rPr>
        <w:t>and</w:t>
      </w:r>
      <w:r w:rsidR="0094654C" w:rsidRPr="00F14BF5">
        <w:rPr>
          <w:rFonts w:ascii="Verdana" w:hAnsi="Verdana" w:cs="Arial"/>
          <w:szCs w:val="28"/>
          <w:lang w:val="en-US"/>
        </w:rPr>
        <w:t>Spanishschoolchildren.Minerva</w:t>
      </w:r>
      <w:proofErr w:type="spellEnd"/>
      <w:r w:rsidR="0094654C" w:rsidRPr="00F14BF5">
        <w:rPr>
          <w:rFonts w:ascii="Verdana" w:hAnsi="Verdana" w:cs="Arial"/>
          <w:szCs w:val="28"/>
          <w:lang w:val="en-US"/>
        </w:rPr>
        <w:t xml:space="preserve"> Pediatr.2011,63:11-8.</w:t>
      </w:r>
    </w:p>
    <w:p w:rsidR="0094654C" w:rsidRPr="00F14BF5" w:rsidRDefault="0094654C" w:rsidP="0094654C">
      <w:pPr>
        <w:jc w:val="both"/>
        <w:rPr>
          <w:rFonts w:ascii="Verdana" w:hAnsi="Verdana" w:cs="Arial"/>
          <w:szCs w:val="28"/>
          <w:lang w:val="en-US"/>
        </w:rPr>
      </w:pPr>
      <w:r w:rsidRPr="00F14BF5">
        <w:rPr>
          <w:rFonts w:ascii="Verdana" w:hAnsi="Verdana" w:cs="Arial"/>
          <w:szCs w:val="28"/>
          <w:lang w:val="en-US"/>
        </w:rPr>
        <w:t>11</w:t>
      </w:r>
      <w:proofErr w:type="gramStart"/>
      <w:r w:rsidRPr="00F14BF5">
        <w:rPr>
          <w:rFonts w:ascii="Verdana" w:hAnsi="Verdana" w:cs="Arial"/>
          <w:szCs w:val="28"/>
          <w:lang w:val="en-US"/>
        </w:rPr>
        <w:t>.Pettifor</w:t>
      </w:r>
      <w:proofErr w:type="gramEnd"/>
      <w:r w:rsidRPr="00F14BF5">
        <w:rPr>
          <w:rFonts w:ascii="Verdana" w:hAnsi="Verdana" w:cs="Arial"/>
          <w:szCs w:val="28"/>
          <w:lang w:val="en-US"/>
        </w:rPr>
        <w:t xml:space="preserve"> </w:t>
      </w:r>
      <w:proofErr w:type="spellStart"/>
      <w:r w:rsidRPr="00F14BF5">
        <w:rPr>
          <w:rFonts w:ascii="Verdana" w:hAnsi="Verdana" w:cs="Arial"/>
          <w:szCs w:val="28"/>
          <w:lang w:val="en-US"/>
        </w:rPr>
        <w:t>JM.Nutritionalrickets:deficiency</w:t>
      </w:r>
      <w:proofErr w:type="spellEnd"/>
      <w:r w:rsidRPr="00F14BF5">
        <w:rPr>
          <w:rFonts w:ascii="Verdana" w:hAnsi="Verdana" w:cs="Arial"/>
          <w:szCs w:val="28"/>
          <w:lang w:val="en-US"/>
        </w:rPr>
        <w:t xml:space="preserve"> of </w:t>
      </w:r>
      <w:proofErr w:type="spellStart"/>
      <w:r w:rsidRPr="00F14BF5">
        <w:rPr>
          <w:rFonts w:ascii="Verdana" w:hAnsi="Verdana" w:cs="Arial"/>
          <w:szCs w:val="28"/>
          <w:lang w:val="en-US"/>
        </w:rPr>
        <w:t>vitaminD,calciumorboth.Am</w:t>
      </w:r>
      <w:proofErr w:type="spellEnd"/>
      <w:r w:rsidRPr="00F14BF5">
        <w:rPr>
          <w:rFonts w:ascii="Verdana" w:hAnsi="Verdana" w:cs="Arial"/>
          <w:szCs w:val="28"/>
          <w:lang w:val="en-US"/>
        </w:rPr>
        <w:t xml:space="preserve"> J Clin Nutr.2004,80.</w:t>
      </w:r>
    </w:p>
    <w:p w:rsidR="0094654C" w:rsidRPr="00F14BF5" w:rsidRDefault="0094654C" w:rsidP="0094654C">
      <w:pPr>
        <w:jc w:val="both"/>
        <w:rPr>
          <w:rFonts w:ascii="Verdana" w:hAnsi="Verdana" w:cs="Arial"/>
          <w:szCs w:val="28"/>
          <w:lang w:val="en-US"/>
        </w:rPr>
      </w:pPr>
      <w:r w:rsidRPr="00F14BF5">
        <w:rPr>
          <w:rFonts w:ascii="Verdana" w:hAnsi="Verdana" w:cs="Arial"/>
          <w:szCs w:val="28"/>
          <w:lang w:val="en-US"/>
        </w:rPr>
        <w:t xml:space="preserve">12.Shaw NJ, </w:t>
      </w:r>
      <w:proofErr w:type="spellStart"/>
      <w:r w:rsidRPr="00F14BF5">
        <w:rPr>
          <w:rFonts w:ascii="Verdana" w:hAnsi="Verdana" w:cs="Arial"/>
          <w:szCs w:val="28"/>
          <w:lang w:val="en-US"/>
        </w:rPr>
        <w:t>MughalMZ,Vitamin</w:t>
      </w:r>
      <w:proofErr w:type="spellEnd"/>
      <w:r w:rsidRPr="00F14BF5">
        <w:rPr>
          <w:rFonts w:ascii="Verdana" w:hAnsi="Verdana" w:cs="Arial"/>
          <w:szCs w:val="28"/>
          <w:lang w:val="en-US"/>
        </w:rPr>
        <w:t xml:space="preserve"> D and </w:t>
      </w:r>
      <w:proofErr w:type="spellStart"/>
      <w:r w:rsidRPr="00F14BF5">
        <w:rPr>
          <w:rFonts w:ascii="Verdana" w:hAnsi="Verdana" w:cs="Arial"/>
          <w:szCs w:val="28"/>
          <w:lang w:val="en-US"/>
        </w:rPr>
        <w:t>childhealth.Part</w:t>
      </w:r>
      <w:proofErr w:type="spellEnd"/>
      <w:r w:rsidRPr="00F14BF5">
        <w:rPr>
          <w:rFonts w:ascii="Verdana" w:hAnsi="Verdana" w:cs="Arial"/>
          <w:szCs w:val="28"/>
          <w:lang w:val="en-US"/>
        </w:rPr>
        <w:t xml:space="preserve"> 1(</w:t>
      </w:r>
      <w:proofErr w:type="spellStart"/>
      <w:r w:rsidRPr="00F14BF5">
        <w:rPr>
          <w:rFonts w:ascii="Verdana" w:hAnsi="Verdana" w:cs="Arial"/>
          <w:szCs w:val="28"/>
          <w:lang w:val="en-US"/>
        </w:rPr>
        <w:t>skeletalaspect</w:t>
      </w:r>
      <w:proofErr w:type="spellEnd"/>
      <w:r w:rsidRPr="00F14BF5">
        <w:rPr>
          <w:rFonts w:ascii="Verdana" w:hAnsi="Verdana" w:cs="Arial"/>
          <w:szCs w:val="28"/>
          <w:lang w:val="en-US"/>
        </w:rPr>
        <w:t>).</w:t>
      </w:r>
      <w:proofErr w:type="spellStart"/>
      <w:r w:rsidRPr="00F14BF5">
        <w:rPr>
          <w:rFonts w:ascii="Verdana" w:hAnsi="Verdana" w:cs="Arial"/>
          <w:szCs w:val="28"/>
          <w:lang w:val="en-US"/>
        </w:rPr>
        <w:t>ArchDisChild</w:t>
      </w:r>
      <w:proofErr w:type="spellEnd"/>
      <w:r w:rsidRPr="00F14BF5">
        <w:rPr>
          <w:rFonts w:ascii="Verdana" w:hAnsi="Verdana" w:cs="Arial"/>
          <w:szCs w:val="28"/>
          <w:lang w:val="en-US"/>
        </w:rPr>
        <w:t xml:space="preserve"> .2013,98: 363-7.</w:t>
      </w:r>
    </w:p>
    <w:p w:rsidR="0094654C" w:rsidRPr="00F14BF5" w:rsidRDefault="0094654C" w:rsidP="0094654C">
      <w:pPr>
        <w:jc w:val="both"/>
        <w:rPr>
          <w:rFonts w:ascii="Verdana" w:hAnsi="Verdana" w:cs="Arial"/>
          <w:szCs w:val="28"/>
        </w:rPr>
      </w:pPr>
      <w:r w:rsidRPr="00F14BF5">
        <w:rPr>
          <w:rFonts w:ascii="Verdana" w:hAnsi="Verdana" w:cs="Arial"/>
          <w:szCs w:val="28"/>
        </w:rPr>
        <w:t>13</w:t>
      </w:r>
      <w:proofErr w:type="gramStart"/>
      <w:r w:rsidRPr="00F14BF5">
        <w:rPr>
          <w:rFonts w:ascii="Verdana" w:hAnsi="Verdana" w:cs="Arial"/>
          <w:szCs w:val="28"/>
        </w:rPr>
        <w:t>.Pallas</w:t>
      </w:r>
      <w:proofErr w:type="gramEnd"/>
      <w:r w:rsidRPr="00F14BF5">
        <w:rPr>
          <w:rFonts w:ascii="Verdana" w:hAnsi="Verdana" w:cs="Arial"/>
          <w:szCs w:val="28"/>
        </w:rPr>
        <w:t xml:space="preserve"> Alonso </w:t>
      </w:r>
      <w:proofErr w:type="spellStart"/>
      <w:r w:rsidRPr="00F14BF5">
        <w:rPr>
          <w:rFonts w:ascii="Verdana" w:hAnsi="Verdana" w:cs="Arial"/>
          <w:szCs w:val="28"/>
        </w:rPr>
        <w:t>C,Ureta</w:t>
      </w:r>
      <w:proofErr w:type="spellEnd"/>
      <w:r w:rsidRPr="00F14BF5">
        <w:rPr>
          <w:rFonts w:ascii="Verdana" w:hAnsi="Verdana" w:cs="Arial"/>
          <w:szCs w:val="28"/>
        </w:rPr>
        <w:t xml:space="preserve"> Velasco </w:t>
      </w:r>
      <w:proofErr w:type="spellStart"/>
      <w:r w:rsidRPr="00F14BF5">
        <w:rPr>
          <w:rFonts w:ascii="Verdana" w:hAnsi="Verdana" w:cs="Arial"/>
          <w:szCs w:val="28"/>
        </w:rPr>
        <w:t>N,AlonsoDiazC.Suplementacion</w:t>
      </w:r>
      <w:proofErr w:type="spellEnd"/>
      <w:r w:rsidRPr="00F14BF5">
        <w:rPr>
          <w:rFonts w:ascii="Verdana" w:hAnsi="Verdana" w:cs="Arial"/>
          <w:szCs w:val="28"/>
        </w:rPr>
        <w:t xml:space="preserve"> de vitamina D en la </w:t>
      </w:r>
      <w:proofErr w:type="spellStart"/>
      <w:r w:rsidRPr="00F14BF5">
        <w:rPr>
          <w:rFonts w:ascii="Verdana" w:hAnsi="Verdana" w:cs="Arial"/>
          <w:szCs w:val="28"/>
        </w:rPr>
        <w:t>infancia.RevAtencion</w:t>
      </w:r>
      <w:proofErr w:type="spellEnd"/>
      <w:r w:rsidRPr="00F14BF5">
        <w:rPr>
          <w:rFonts w:ascii="Verdana" w:hAnsi="Verdana" w:cs="Arial"/>
          <w:szCs w:val="28"/>
        </w:rPr>
        <w:t xml:space="preserve"> Primaria.2012,44(11):682-3.</w:t>
      </w:r>
    </w:p>
    <w:p w:rsidR="00C402C0" w:rsidRPr="00F14BF5" w:rsidRDefault="00C402C0" w:rsidP="0094654C">
      <w:pPr>
        <w:jc w:val="both"/>
        <w:rPr>
          <w:rFonts w:ascii="Verdana" w:hAnsi="Verdana" w:cs="Arial"/>
          <w:sz w:val="20"/>
          <w:szCs w:val="24"/>
        </w:rPr>
      </w:pPr>
    </w:p>
    <w:p w:rsidR="00AD3F4B" w:rsidRPr="00F14BF5" w:rsidRDefault="00AD3F4B" w:rsidP="0094654C">
      <w:pPr>
        <w:jc w:val="both"/>
        <w:rPr>
          <w:rFonts w:ascii="Verdana" w:hAnsi="Verdana"/>
          <w:sz w:val="18"/>
          <w:vertAlign w:val="subscript"/>
        </w:rPr>
      </w:pPr>
    </w:p>
    <w:p w:rsidR="00307275" w:rsidRPr="00F14BF5" w:rsidRDefault="00307275" w:rsidP="0094654C">
      <w:pPr>
        <w:jc w:val="both"/>
        <w:rPr>
          <w:rFonts w:ascii="Verdana" w:hAnsi="Verdana"/>
          <w:sz w:val="18"/>
        </w:rPr>
      </w:pPr>
    </w:p>
    <w:p w:rsidR="00307275" w:rsidRPr="00F14BF5" w:rsidRDefault="00307275" w:rsidP="0094654C">
      <w:pPr>
        <w:jc w:val="both"/>
        <w:rPr>
          <w:rFonts w:ascii="Verdana" w:hAnsi="Verdana"/>
          <w:sz w:val="18"/>
        </w:rPr>
      </w:pPr>
    </w:p>
    <w:p w:rsidR="00307275" w:rsidRPr="00F14BF5" w:rsidRDefault="00307275" w:rsidP="0094654C">
      <w:pPr>
        <w:jc w:val="both"/>
        <w:rPr>
          <w:rFonts w:ascii="Verdana" w:hAnsi="Verdana"/>
          <w:sz w:val="18"/>
        </w:rPr>
      </w:pPr>
    </w:p>
    <w:p w:rsidR="00307275" w:rsidRPr="00F14BF5" w:rsidRDefault="00307275" w:rsidP="0094654C">
      <w:pPr>
        <w:jc w:val="both"/>
        <w:rPr>
          <w:rFonts w:ascii="Verdana" w:hAnsi="Verdana"/>
          <w:sz w:val="18"/>
        </w:rPr>
      </w:pPr>
    </w:p>
    <w:p w:rsidR="00307275" w:rsidRPr="00F14BF5" w:rsidRDefault="00307275" w:rsidP="0094654C">
      <w:pPr>
        <w:jc w:val="both"/>
        <w:rPr>
          <w:rFonts w:ascii="Verdana" w:hAnsi="Verdana"/>
          <w:sz w:val="18"/>
        </w:rPr>
      </w:pPr>
    </w:p>
    <w:p w:rsidR="00307275" w:rsidRPr="0094654C" w:rsidRDefault="00307275" w:rsidP="0094654C">
      <w:pPr>
        <w:jc w:val="both"/>
      </w:pPr>
    </w:p>
    <w:p w:rsidR="00307275" w:rsidRPr="0094654C" w:rsidRDefault="00307275" w:rsidP="0094654C">
      <w:pPr>
        <w:jc w:val="both"/>
      </w:pPr>
    </w:p>
    <w:p w:rsidR="00307275" w:rsidRPr="0094654C" w:rsidRDefault="00307275" w:rsidP="0094654C">
      <w:pPr>
        <w:jc w:val="both"/>
      </w:pPr>
    </w:p>
    <w:sectPr w:rsidR="00307275" w:rsidRPr="0094654C" w:rsidSect="00307275">
      <w:pgSz w:w="11906" w:h="16838"/>
      <w:pgMar w:top="851"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83B2E"/>
    <w:multiLevelType w:val="hybridMultilevel"/>
    <w:tmpl w:val="56960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A844B24"/>
    <w:multiLevelType w:val="hybridMultilevel"/>
    <w:tmpl w:val="F5EE5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307275"/>
    <w:rsid w:val="000001E3"/>
    <w:rsid w:val="00024E22"/>
    <w:rsid w:val="000A725F"/>
    <w:rsid w:val="000C1FC5"/>
    <w:rsid w:val="000C6E8C"/>
    <w:rsid w:val="000D1BFD"/>
    <w:rsid w:val="000F4FC7"/>
    <w:rsid w:val="00100B90"/>
    <w:rsid w:val="0012594A"/>
    <w:rsid w:val="00126440"/>
    <w:rsid w:val="0013406A"/>
    <w:rsid w:val="001560B9"/>
    <w:rsid w:val="001575FD"/>
    <w:rsid w:val="001645E1"/>
    <w:rsid w:val="00181B0D"/>
    <w:rsid w:val="00194F6E"/>
    <w:rsid w:val="001C04B3"/>
    <w:rsid w:val="001D0CE6"/>
    <w:rsid w:val="001D6D6D"/>
    <w:rsid w:val="00205D5A"/>
    <w:rsid w:val="002D5F6D"/>
    <w:rsid w:val="00305DCB"/>
    <w:rsid w:val="00305E96"/>
    <w:rsid w:val="00307275"/>
    <w:rsid w:val="0036715A"/>
    <w:rsid w:val="0038398A"/>
    <w:rsid w:val="00386280"/>
    <w:rsid w:val="003A11D6"/>
    <w:rsid w:val="003E3F5A"/>
    <w:rsid w:val="003F6415"/>
    <w:rsid w:val="00406D75"/>
    <w:rsid w:val="00445AD6"/>
    <w:rsid w:val="00463893"/>
    <w:rsid w:val="00483441"/>
    <w:rsid w:val="00485ADF"/>
    <w:rsid w:val="00496AEA"/>
    <w:rsid w:val="004F0B93"/>
    <w:rsid w:val="00580D0B"/>
    <w:rsid w:val="0059735F"/>
    <w:rsid w:val="005A4795"/>
    <w:rsid w:val="005B1857"/>
    <w:rsid w:val="005D72C3"/>
    <w:rsid w:val="00621EAB"/>
    <w:rsid w:val="006370A2"/>
    <w:rsid w:val="006616C5"/>
    <w:rsid w:val="00677021"/>
    <w:rsid w:val="006D32FB"/>
    <w:rsid w:val="006E652F"/>
    <w:rsid w:val="006E78FB"/>
    <w:rsid w:val="00710A56"/>
    <w:rsid w:val="007112A9"/>
    <w:rsid w:val="00732D56"/>
    <w:rsid w:val="007740C7"/>
    <w:rsid w:val="007C4CC1"/>
    <w:rsid w:val="007E4AA8"/>
    <w:rsid w:val="00816B22"/>
    <w:rsid w:val="00904480"/>
    <w:rsid w:val="00905A3A"/>
    <w:rsid w:val="0094654C"/>
    <w:rsid w:val="009972CF"/>
    <w:rsid w:val="009B110B"/>
    <w:rsid w:val="00A21C09"/>
    <w:rsid w:val="00A23D3A"/>
    <w:rsid w:val="00A376EF"/>
    <w:rsid w:val="00A51030"/>
    <w:rsid w:val="00A52ABA"/>
    <w:rsid w:val="00A80BDE"/>
    <w:rsid w:val="00AA592C"/>
    <w:rsid w:val="00AA5CB7"/>
    <w:rsid w:val="00AB1023"/>
    <w:rsid w:val="00AB6D99"/>
    <w:rsid w:val="00AC2BD4"/>
    <w:rsid w:val="00AD3F4B"/>
    <w:rsid w:val="00B27DDE"/>
    <w:rsid w:val="00B508CC"/>
    <w:rsid w:val="00B950CC"/>
    <w:rsid w:val="00BA1687"/>
    <w:rsid w:val="00BA635B"/>
    <w:rsid w:val="00BB073B"/>
    <w:rsid w:val="00BD4871"/>
    <w:rsid w:val="00BF1C2C"/>
    <w:rsid w:val="00C164A0"/>
    <w:rsid w:val="00C165DB"/>
    <w:rsid w:val="00C1791D"/>
    <w:rsid w:val="00C402C0"/>
    <w:rsid w:val="00C8000C"/>
    <w:rsid w:val="00CA1F3A"/>
    <w:rsid w:val="00CB59F7"/>
    <w:rsid w:val="00CC5744"/>
    <w:rsid w:val="00CF25CC"/>
    <w:rsid w:val="00D1494A"/>
    <w:rsid w:val="00D20ECA"/>
    <w:rsid w:val="00D85C6D"/>
    <w:rsid w:val="00DC05B7"/>
    <w:rsid w:val="00DC717C"/>
    <w:rsid w:val="00DE093F"/>
    <w:rsid w:val="00E06C7A"/>
    <w:rsid w:val="00E41718"/>
    <w:rsid w:val="00E41B93"/>
    <w:rsid w:val="00E4512A"/>
    <w:rsid w:val="00E96F39"/>
    <w:rsid w:val="00EC66C0"/>
    <w:rsid w:val="00ED120F"/>
    <w:rsid w:val="00F14BF5"/>
    <w:rsid w:val="00F26911"/>
    <w:rsid w:val="00F61E71"/>
    <w:rsid w:val="00F6254F"/>
    <w:rsid w:val="00F9170C"/>
    <w:rsid w:val="00FA6803"/>
    <w:rsid w:val="00FC4001"/>
    <w:rsid w:val="00FE54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C09"/>
    <w:pPr>
      <w:ind w:left="720"/>
      <w:contextualSpacing/>
    </w:pPr>
  </w:style>
  <w:style w:type="table" w:styleId="Tablaconcuadrcula">
    <w:name w:val="Table Grid"/>
    <w:basedOn w:val="Tablanormal"/>
    <w:uiPriority w:val="39"/>
    <w:rsid w:val="00100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4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6266-D60F-4F2B-B513-EE844A1C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9</Pages>
  <Words>4073</Words>
  <Characters>22404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 Cintra</dc:creator>
  <cp:keywords/>
  <dc:description/>
  <cp:lastModifiedBy>SALA</cp:lastModifiedBy>
  <cp:revision>52</cp:revision>
  <dcterms:created xsi:type="dcterms:W3CDTF">2023-04-16T18:36:00Z</dcterms:created>
  <dcterms:modified xsi:type="dcterms:W3CDTF">2023-04-29T20:08:00Z</dcterms:modified>
</cp:coreProperties>
</file>