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84E" w:rsidRPr="002E2561" w:rsidRDefault="007E084E" w:rsidP="00DF17FB">
      <w:pPr>
        <w:spacing w:before="100" w:beforeAutospacing="1" w:after="100" w:afterAutospacing="1" w:line="240" w:lineRule="auto"/>
        <w:rPr>
          <w:rFonts w:ascii="Times New Roman" w:eastAsia="Times New Roman" w:hAnsi="Times New Roman" w:cs="Times New Roman"/>
          <w:sz w:val="28"/>
          <w:szCs w:val="28"/>
          <w:lang w:eastAsia="es-ES"/>
        </w:rPr>
      </w:pPr>
      <w:bookmarkStart w:id="0" w:name="_GoBack"/>
      <w:r>
        <w:rPr>
          <w:rFonts w:ascii="Verdana" w:eastAsia="Times New Roman" w:hAnsi="Verdana" w:cs="Times New Roman"/>
          <w:b/>
          <w:bCs/>
          <w:sz w:val="28"/>
          <w:szCs w:val="28"/>
          <w:lang w:eastAsia="es-ES"/>
        </w:rPr>
        <w:t xml:space="preserve">ESTADO NUTRICIONAL DE ANCIANOS </w:t>
      </w:r>
      <w:r w:rsidRPr="002E2561">
        <w:rPr>
          <w:rFonts w:ascii="Verdana" w:eastAsia="Times New Roman" w:hAnsi="Verdana" w:cs="Times New Roman"/>
          <w:b/>
          <w:bCs/>
          <w:sz w:val="28"/>
          <w:szCs w:val="28"/>
          <w:lang w:eastAsia="es-ES"/>
        </w:rPr>
        <w:t>INSTITUCIONALIZADOS EN EL HOGAR</w:t>
      </w:r>
      <w:r w:rsidRPr="002E2561">
        <w:rPr>
          <w:rFonts w:ascii="Verdana" w:eastAsia="Times New Roman" w:hAnsi="Verdana" w:cs="Times New Roman"/>
          <w:sz w:val="28"/>
          <w:szCs w:val="28"/>
          <w:lang w:eastAsia="es-ES"/>
        </w:rPr>
        <w:t xml:space="preserve"> </w:t>
      </w:r>
      <w:r w:rsidRPr="002E2561">
        <w:rPr>
          <w:rFonts w:ascii="Verdana" w:eastAsia="Times New Roman" w:hAnsi="Verdana" w:cs="Times New Roman"/>
          <w:b/>
          <w:bCs/>
          <w:sz w:val="28"/>
          <w:szCs w:val="28"/>
          <w:lang w:eastAsia="es-ES"/>
        </w:rPr>
        <w:t xml:space="preserve">DE ANCIANOS </w:t>
      </w:r>
      <w:r>
        <w:rPr>
          <w:rFonts w:ascii="Verdana" w:eastAsia="Times New Roman" w:hAnsi="Verdana" w:cs="Times New Roman"/>
          <w:b/>
          <w:bCs/>
          <w:sz w:val="28"/>
          <w:szCs w:val="28"/>
          <w:lang w:eastAsia="es-ES"/>
        </w:rPr>
        <w:t xml:space="preserve">CARLOS CASTELLANOS BLANCO </w:t>
      </w:r>
      <w:r w:rsidRPr="002E2561">
        <w:rPr>
          <w:rFonts w:ascii="Verdana" w:eastAsia="Times New Roman" w:hAnsi="Verdana" w:cs="Times New Roman"/>
          <w:b/>
          <w:bCs/>
          <w:sz w:val="28"/>
          <w:szCs w:val="28"/>
          <w:lang w:eastAsia="es-ES"/>
        </w:rPr>
        <w:t>DE PINAR DEL RÍO</w:t>
      </w:r>
    </w:p>
    <w:bookmarkEnd w:id="0"/>
    <w:p w:rsidR="007E084E" w:rsidRPr="002E2561" w:rsidRDefault="007E084E" w:rsidP="007E084E">
      <w:pPr>
        <w:spacing w:before="100" w:beforeAutospacing="1" w:after="100" w:afterAutospacing="1" w:line="240" w:lineRule="auto"/>
        <w:rPr>
          <w:rFonts w:ascii="Verdana" w:eastAsia="Times New Roman" w:hAnsi="Verdana" w:cs="Times New Roman"/>
          <w:sz w:val="28"/>
          <w:szCs w:val="28"/>
          <w:lang w:eastAsia="es-ES"/>
        </w:rPr>
      </w:pPr>
      <w:r w:rsidRPr="007E084E">
        <w:rPr>
          <w:rFonts w:ascii="Verdana" w:eastAsia="Times New Roman" w:hAnsi="Verdana" w:cs="Times New Roman"/>
          <w:sz w:val="24"/>
          <w:szCs w:val="28"/>
          <w:lang w:eastAsia="es-ES"/>
        </w:rPr>
        <w:t>Guillermo Alejandro Herrera Horta</w:t>
      </w:r>
      <w:r w:rsidRPr="007E084E">
        <w:rPr>
          <w:rFonts w:ascii="Verdana" w:eastAsia="Times New Roman" w:hAnsi="Verdana" w:cs="Times New Roman"/>
          <w:sz w:val="24"/>
          <w:szCs w:val="28"/>
          <w:vertAlign w:val="superscript"/>
          <w:lang w:eastAsia="es-ES"/>
        </w:rPr>
        <w:t>1</w:t>
      </w:r>
      <w:r>
        <w:rPr>
          <w:rFonts w:ascii="Verdana" w:eastAsia="Times New Roman" w:hAnsi="Verdana" w:cs="Times New Roman"/>
          <w:sz w:val="28"/>
          <w:szCs w:val="28"/>
          <w:lang w:eastAsia="es-ES"/>
        </w:rPr>
        <w:t xml:space="preserve">, </w:t>
      </w:r>
      <w:r w:rsidRPr="007E084E">
        <w:rPr>
          <w:rFonts w:ascii="Verdana" w:eastAsia="Times New Roman" w:hAnsi="Verdana" w:cs="Times New Roman"/>
          <w:sz w:val="24"/>
          <w:szCs w:val="24"/>
          <w:lang w:eastAsia="es-ES"/>
        </w:rPr>
        <w:t>Guillermo Lu</w:t>
      </w:r>
      <w:r>
        <w:rPr>
          <w:rFonts w:ascii="Verdana" w:eastAsia="Times New Roman" w:hAnsi="Verdana" w:cs="Times New Roman"/>
          <w:sz w:val="24"/>
          <w:szCs w:val="24"/>
          <w:lang w:eastAsia="es-ES"/>
        </w:rPr>
        <w:t>ís H</w:t>
      </w:r>
      <w:r w:rsidRPr="007E084E">
        <w:rPr>
          <w:rFonts w:ascii="Verdana" w:eastAsia="Times New Roman" w:hAnsi="Verdana" w:cs="Times New Roman"/>
          <w:sz w:val="24"/>
          <w:szCs w:val="24"/>
          <w:lang w:eastAsia="es-ES"/>
        </w:rPr>
        <w:t>errera Miranda</w:t>
      </w:r>
      <w:r w:rsidRPr="007E084E">
        <w:rPr>
          <w:rFonts w:ascii="Verdana" w:eastAsia="Times New Roman" w:hAnsi="Verdana" w:cs="Times New Roman"/>
          <w:sz w:val="24"/>
          <w:szCs w:val="24"/>
          <w:vertAlign w:val="superscript"/>
          <w:lang w:eastAsia="es-ES"/>
        </w:rPr>
        <w:t>2</w:t>
      </w:r>
      <w:r>
        <w:rPr>
          <w:rFonts w:ascii="Verdana" w:eastAsia="Times New Roman" w:hAnsi="Verdana" w:cs="Times New Roman"/>
          <w:sz w:val="28"/>
          <w:szCs w:val="28"/>
          <w:lang w:eastAsia="es-ES"/>
        </w:rPr>
        <w:t xml:space="preserve">, </w:t>
      </w:r>
      <w:proofErr w:type="spellStart"/>
      <w:r w:rsidRPr="007E084E">
        <w:rPr>
          <w:rFonts w:ascii="Verdana" w:eastAsia="Times New Roman" w:hAnsi="Verdana" w:cs="Times New Roman"/>
          <w:sz w:val="24"/>
          <w:szCs w:val="24"/>
          <w:lang w:eastAsia="es-ES"/>
        </w:rPr>
        <w:t>Zurelys</w:t>
      </w:r>
      <w:proofErr w:type="spellEnd"/>
      <w:r w:rsidRPr="007E084E">
        <w:rPr>
          <w:rFonts w:ascii="Verdana" w:eastAsia="Times New Roman" w:hAnsi="Verdana" w:cs="Times New Roman"/>
          <w:sz w:val="24"/>
          <w:szCs w:val="24"/>
          <w:lang w:eastAsia="es-ES"/>
        </w:rPr>
        <w:t xml:space="preserve"> Gutiérrez García</w:t>
      </w:r>
      <w:r w:rsidRPr="007E084E">
        <w:rPr>
          <w:rFonts w:ascii="Verdana" w:eastAsia="Times New Roman" w:hAnsi="Verdana" w:cs="Times New Roman"/>
          <w:sz w:val="24"/>
          <w:szCs w:val="24"/>
          <w:vertAlign w:val="superscript"/>
          <w:lang w:eastAsia="es-ES"/>
        </w:rPr>
        <w:t>3</w:t>
      </w:r>
      <w:r>
        <w:rPr>
          <w:rFonts w:ascii="Verdana" w:eastAsia="Times New Roman" w:hAnsi="Verdana" w:cs="Times New Roman"/>
          <w:sz w:val="28"/>
          <w:szCs w:val="28"/>
          <w:lang w:eastAsia="es-ES"/>
        </w:rPr>
        <w:t xml:space="preserve">, </w:t>
      </w:r>
      <w:r w:rsidRPr="007E084E">
        <w:rPr>
          <w:rFonts w:ascii="Verdana" w:eastAsia="Times New Roman" w:hAnsi="Verdana" w:cs="Times New Roman"/>
          <w:sz w:val="24"/>
          <w:szCs w:val="24"/>
          <w:lang w:eastAsia="es-ES"/>
        </w:rPr>
        <w:t>Dania María Horta Muñoz</w:t>
      </w:r>
      <w:r w:rsidRPr="007E084E">
        <w:rPr>
          <w:rFonts w:ascii="Verdana" w:eastAsia="Times New Roman" w:hAnsi="Verdana" w:cs="Times New Roman"/>
          <w:sz w:val="24"/>
          <w:szCs w:val="24"/>
          <w:vertAlign w:val="superscript"/>
          <w:lang w:eastAsia="es-ES"/>
        </w:rPr>
        <w:t>4</w:t>
      </w:r>
    </w:p>
    <w:p w:rsidR="007E084E" w:rsidRDefault="007E084E" w:rsidP="00F8262D">
      <w:pPr>
        <w:spacing w:before="100" w:beforeAutospacing="1" w:after="100" w:afterAutospacing="1" w:line="240" w:lineRule="auto"/>
        <w:jc w:val="both"/>
        <w:rPr>
          <w:rFonts w:ascii="Verdana" w:eastAsia="Times New Roman" w:hAnsi="Verdana" w:cs="Times New Roman"/>
          <w:sz w:val="20"/>
          <w:szCs w:val="20"/>
          <w:lang w:eastAsia="es-ES"/>
        </w:rPr>
      </w:pPr>
      <w:r w:rsidRPr="002E2561">
        <w:rPr>
          <w:rFonts w:ascii="Verdana" w:eastAsia="Times New Roman" w:hAnsi="Verdana" w:cs="Times New Roman"/>
          <w:sz w:val="20"/>
          <w:szCs w:val="20"/>
          <w:vertAlign w:val="superscript"/>
          <w:lang w:eastAsia="es-ES"/>
        </w:rPr>
        <w:t>1</w:t>
      </w:r>
      <w:r>
        <w:rPr>
          <w:rFonts w:ascii="Verdana" w:eastAsia="Times New Roman" w:hAnsi="Verdana" w:cs="Times New Roman"/>
          <w:sz w:val="20"/>
          <w:szCs w:val="20"/>
          <w:vertAlign w:val="superscript"/>
          <w:lang w:eastAsia="es-ES"/>
        </w:rPr>
        <w:t xml:space="preserve"> </w:t>
      </w:r>
      <w:r w:rsidRPr="007E084E">
        <w:rPr>
          <w:rFonts w:ascii="Verdana" w:eastAsia="Times New Roman" w:hAnsi="Verdana" w:cs="Times New Roman"/>
          <w:sz w:val="20"/>
          <w:szCs w:val="20"/>
          <w:lang w:eastAsia="es-ES"/>
        </w:rPr>
        <w:t>Estudia</w:t>
      </w:r>
      <w:r>
        <w:rPr>
          <w:rFonts w:ascii="Verdana" w:eastAsia="Times New Roman" w:hAnsi="Verdana" w:cs="Times New Roman"/>
          <w:sz w:val="20"/>
          <w:szCs w:val="20"/>
          <w:lang w:eastAsia="es-ES"/>
        </w:rPr>
        <w:t>nte de Quinto año de Medicina, F</w:t>
      </w:r>
      <w:r w:rsidRPr="007E084E">
        <w:rPr>
          <w:rFonts w:ascii="Verdana" w:eastAsia="Times New Roman" w:hAnsi="Verdana" w:cs="Times New Roman"/>
          <w:sz w:val="20"/>
          <w:szCs w:val="20"/>
          <w:lang w:eastAsia="es-ES"/>
        </w:rPr>
        <w:t>acu</w:t>
      </w:r>
      <w:r>
        <w:rPr>
          <w:rFonts w:ascii="Verdana" w:eastAsia="Times New Roman" w:hAnsi="Verdana" w:cs="Times New Roman"/>
          <w:sz w:val="20"/>
          <w:szCs w:val="20"/>
          <w:lang w:eastAsia="es-ES"/>
        </w:rPr>
        <w:t>l</w:t>
      </w:r>
      <w:r w:rsidRPr="007E084E">
        <w:rPr>
          <w:rFonts w:ascii="Verdana" w:eastAsia="Times New Roman" w:hAnsi="Verdana" w:cs="Times New Roman"/>
          <w:sz w:val="20"/>
          <w:szCs w:val="20"/>
          <w:lang w:eastAsia="es-ES"/>
        </w:rPr>
        <w:t>tad de</w:t>
      </w:r>
      <w:r>
        <w:rPr>
          <w:rFonts w:ascii="Verdana" w:eastAsia="Times New Roman" w:hAnsi="Verdana" w:cs="Times New Roman"/>
          <w:sz w:val="20"/>
          <w:szCs w:val="20"/>
          <w:vertAlign w:val="superscript"/>
          <w:lang w:eastAsia="es-ES"/>
        </w:rPr>
        <w:t xml:space="preserve"> </w:t>
      </w:r>
      <w:r>
        <w:rPr>
          <w:rFonts w:ascii="Verdana" w:eastAsia="Times New Roman" w:hAnsi="Verdana" w:cs="Times New Roman"/>
          <w:sz w:val="20"/>
          <w:szCs w:val="20"/>
          <w:lang w:eastAsia="es-ES"/>
        </w:rPr>
        <w:t>Ciencias Médicas “Dr. Ernesto Che Guevara de la Serna</w:t>
      </w:r>
      <w:r w:rsidR="00B16AD4">
        <w:rPr>
          <w:rFonts w:ascii="Verdana" w:eastAsia="Times New Roman" w:hAnsi="Verdana" w:cs="Times New Roman"/>
          <w:sz w:val="20"/>
          <w:szCs w:val="20"/>
          <w:lang w:eastAsia="es-ES"/>
        </w:rPr>
        <w:t>”</w:t>
      </w:r>
      <w:r>
        <w:rPr>
          <w:rFonts w:ascii="Verdana" w:eastAsia="Times New Roman" w:hAnsi="Verdana" w:cs="Times New Roman"/>
          <w:sz w:val="20"/>
          <w:szCs w:val="20"/>
          <w:lang w:eastAsia="es-ES"/>
        </w:rPr>
        <w:t xml:space="preserve"> Universidad de Ciencias Médicas de Pinar del Río</w:t>
      </w:r>
      <w:r w:rsidR="00F8262D">
        <w:rPr>
          <w:rFonts w:ascii="Verdana" w:eastAsia="Times New Roman" w:hAnsi="Verdana" w:cs="Times New Roman"/>
          <w:sz w:val="20"/>
          <w:szCs w:val="20"/>
          <w:lang w:eastAsia="es-ES"/>
        </w:rPr>
        <w:t>. Pinar del Río. Cuba</w:t>
      </w:r>
      <w:r>
        <w:rPr>
          <w:rFonts w:ascii="Verdana" w:eastAsia="Times New Roman" w:hAnsi="Verdana" w:cs="Times New Roman"/>
          <w:sz w:val="20"/>
          <w:szCs w:val="20"/>
          <w:lang w:eastAsia="es-ES"/>
        </w:rPr>
        <w:t>.</w:t>
      </w:r>
    </w:p>
    <w:p w:rsidR="00F8262D" w:rsidRPr="002E2561" w:rsidRDefault="00F8262D" w:rsidP="00F8262D">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Verdana" w:eastAsia="Times New Roman" w:hAnsi="Verdana" w:cs="Times New Roman"/>
          <w:sz w:val="20"/>
          <w:szCs w:val="20"/>
          <w:vertAlign w:val="superscript"/>
          <w:lang w:eastAsia="es-ES"/>
        </w:rPr>
        <w:t xml:space="preserve">2 </w:t>
      </w:r>
      <w:r>
        <w:rPr>
          <w:rFonts w:ascii="Verdana" w:eastAsia="Times New Roman" w:hAnsi="Verdana" w:cs="Times New Roman"/>
          <w:sz w:val="20"/>
          <w:szCs w:val="20"/>
          <w:lang w:eastAsia="es-ES"/>
        </w:rPr>
        <w:t>Doctor en Medicina</w:t>
      </w:r>
      <w:r w:rsidRPr="002E2561">
        <w:rPr>
          <w:rFonts w:ascii="Verdana" w:eastAsia="Times New Roman" w:hAnsi="Verdana" w:cs="Times New Roman"/>
          <w:sz w:val="20"/>
          <w:szCs w:val="20"/>
          <w:lang w:eastAsia="es-ES"/>
        </w:rPr>
        <w:t xml:space="preserve">. Especialista de Primer y Segundo grado en Medicina Interna. Doctor en Ciencias Pedagógicas. Máster en Longevidad Satisfactoria. Profesor Titular. Investigador Agregado. </w:t>
      </w:r>
      <w:r>
        <w:rPr>
          <w:rFonts w:ascii="Verdana" w:eastAsia="Times New Roman" w:hAnsi="Verdana" w:cs="Times New Roman"/>
          <w:sz w:val="20"/>
          <w:szCs w:val="20"/>
          <w:lang w:eastAsia="es-ES"/>
        </w:rPr>
        <w:t>Universidad de Ciencias Médicas de Pinar del Río. Pinar del Río. Cuba.</w:t>
      </w:r>
    </w:p>
    <w:p w:rsidR="001C0535" w:rsidRDefault="001C0535" w:rsidP="001C0535">
      <w:pPr>
        <w:spacing w:before="100" w:beforeAutospacing="1" w:after="100" w:afterAutospacing="1" w:line="240" w:lineRule="auto"/>
        <w:jc w:val="both"/>
        <w:rPr>
          <w:rFonts w:ascii="Verdana" w:eastAsia="Times New Roman" w:hAnsi="Verdana" w:cs="Times New Roman"/>
          <w:sz w:val="20"/>
          <w:szCs w:val="20"/>
          <w:lang w:eastAsia="es-ES"/>
        </w:rPr>
      </w:pPr>
      <w:r w:rsidRPr="001C0535">
        <w:rPr>
          <w:rFonts w:ascii="Verdana" w:eastAsia="Times New Roman" w:hAnsi="Verdana" w:cs="Times New Roman"/>
          <w:sz w:val="20"/>
          <w:szCs w:val="20"/>
          <w:vertAlign w:val="superscript"/>
          <w:lang w:eastAsia="es-ES"/>
        </w:rPr>
        <w:t>3</w:t>
      </w:r>
      <w:r>
        <w:rPr>
          <w:rFonts w:ascii="Verdana" w:eastAsia="Times New Roman" w:hAnsi="Verdana" w:cs="Times New Roman"/>
          <w:sz w:val="20"/>
          <w:szCs w:val="20"/>
          <w:lang w:eastAsia="es-ES"/>
        </w:rPr>
        <w:t xml:space="preserve"> </w:t>
      </w:r>
      <w:r w:rsidRPr="007E084E">
        <w:rPr>
          <w:rFonts w:ascii="Verdana" w:eastAsia="Times New Roman" w:hAnsi="Verdana" w:cs="Times New Roman"/>
          <w:sz w:val="20"/>
          <w:szCs w:val="20"/>
          <w:lang w:eastAsia="es-ES"/>
        </w:rPr>
        <w:t>Estudia</w:t>
      </w:r>
      <w:r>
        <w:rPr>
          <w:rFonts w:ascii="Verdana" w:eastAsia="Times New Roman" w:hAnsi="Verdana" w:cs="Times New Roman"/>
          <w:sz w:val="20"/>
          <w:szCs w:val="20"/>
          <w:lang w:eastAsia="es-ES"/>
        </w:rPr>
        <w:t>nte de Sexto año de Medicina, F</w:t>
      </w:r>
      <w:r w:rsidRPr="007E084E">
        <w:rPr>
          <w:rFonts w:ascii="Verdana" w:eastAsia="Times New Roman" w:hAnsi="Verdana" w:cs="Times New Roman"/>
          <w:sz w:val="20"/>
          <w:szCs w:val="20"/>
          <w:lang w:eastAsia="es-ES"/>
        </w:rPr>
        <w:t>acu</w:t>
      </w:r>
      <w:r>
        <w:rPr>
          <w:rFonts w:ascii="Verdana" w:eastAsia="Times New Roman" w:hAnsi="Verdana" w:cs="Times New Roman"/>
          <w:sz w:val="20"/>
          <w:szCs w:val="20"/>
          <w:lang w:eastAsia="es-ES"/>
        </w:rPr>
        <w:t>l</w:t>
      </w:r>
      <w:r w:rsidRPr="007E084E">
        <w:rPr>
          <w:rFonts w:ascii="Verdana" w:eastAsia="Times New Roman" w:hAnsi="Verdana" w:cs="Times New Roman"/>
          <w:sz w:val="20"/>
          <w:szCs w:val="20"/>
          <w:lang w:eastAsia="es-ES"/>
        </w:rPr>
        <w:t>tad de</w:t>
      </w:r>
      <w:r>
        <w:rPr>
          <w:rFonts w:ascii="Verdana" w:eastAsia="Times New Roman" w:hAnsi="Verdana" w:cs="Times New Roman"/>
          <w:sz w:val="20"/>
          <w:szCs w:val="20"/>
          <w:vertAlign w:val="superscript"/>
          <w:lang w:eastAsia="es-ES"/>
        </w:rPr>
        <w:t xml:space="preserve"> </w:t>
      </w:r>
      <w:r>
        <w:rPr>
          <w:rFonts w:ascii="Verdana" w:eastAsia="Times New Roman" w:hAnsi="Verdana" w:cs="Times New Roman"/>
          <w:sz w:val="20"/>
          <w:szCs w:val="20"/>
          <w:lang w:eastAsia="es-ES"/>
        </w:rPr>
        <w:t xml:space="preserve">Ciencias Médicas “Dr. </w:t>
      </w:r>
      <w:r w:rsidR="00B16AD4">
        <w:rPr>
          <w:rFonts w:ascii="Verdana" w:eastAsia="Times New Roman" w:hAnsi="Verdana" w:cs="Times New Roman"/>
          <w:sz w:val="20"/>
          <w:szCs w:val="20"/>
          <w:lang w:eastAsia="es-ES"/>
        </w:rPr>
        <w:t>Ernesto Che Guevara de la Serna”</w:t>
      </w:r>
      <w:r>
        <w:rPr>
          <w:rFonts w:ascii="Verdana" w:eastAsia="Times New Roman" w:hAnsi="Verdana" w:cs="Times New Roman"/>
          <w:sz w:val="20"/>
          <w:szCs w:val="20"/>
          <w:lang w:eastAsia="es-ES"/>
        </w:rPr>
        <w:t xml:space="preserve"> Universidad de Ciencias Médicas de Pinar del Río. Pinar del Río. Cuba.</w:t>
      </w:r>
    </w:p>
    <w:p w:rsidR="007E084E" w:rsidRPr="002E2561" w:rsidRDefault="007E084E" w:rsidP="00B16AD4">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E2561">
        <w:rPr>
          <w:rFonts w:ascii="Verdana" w:eastAsia="Times New Roman" w:hAnsi="Verdana" w:cs="Times New Roman"/>
          <w:sz w:val="20"/>
          <w:szCs w:val="20"/>
          <w:vertAlign w:val="superscript"/>
          <w:lang w:eastAsia="es-ES"/>
        </w:rPr>
        <w:t>4</w:t>
      </w:r>
      <w:r w:rsidR="008A0EFA">
        <w:rPr>
          <w:rFonts w:ascii="Verdana" w:eastAsia="Times New Roman" w:hAnsi="Verdana" w:cs="Times New Roman"/>
          <w:sz w:val="20"/>
          <w:szCs w:val="20"/>
          <w:vertAlign w:val="superscript"/>
          <w:lang w:eastAsia="es-ES"/>
        </w:rPr>
        <w:t xml:space="preserve"> </w:t>
      </w:r>
      <w:r w:rsidR="008A0EFA" w:rsidRPr="008A0EFA">
        <w:rPr>
          <w:rFonts w:ascii="Verdana" w:eastAsia="Times New Roman" w:hAnsi="Verdana" w:cs="Times New Roman"/>
          <w:sz w:val="20"/>
          <w:szCs w:val="20"/>
          <w:lang w:eastAsia="es-ES"/>
        </w:rPr>
        <w:t>Doctora en</w:t>
      </w:r>
      <w:r w:rsidR="008A0EFA">
        <w:rPr>
          <w:rFonts w:ascii="Verdana" w:eastAsia="Times New Roman" w:hAnsi="Verdana" w:cs="Times New Roman"/>
          <w:sz w:val="20"/>
          <w:szCs w:val="20"/>
          <w:vertAlign w:val="superscript"/>
          <w:lang w:eastAsia="es-ES"/>
        </w:rPr>
        <w:t xml:space="preserve"> </w:t>
      </w:r>
      <w:r w:rsidR="001C0535">
        <w:rPr>
          <w:rFonts w:ascii="Verdana" w:eastAsia="Times New Roman" w:hAnsi="Verdana" w:cs="Times New Roman"/>
          <w:sz w:val="20"/>
          <w:szCs w:val="20"/>
          <w:lang w:eastAsia="es-ES"/>
        </w:rPr>
        <w:t>Estomato</w:t>
      </w:r>
      <w:r w:rsidRPr="002E2561">
        <w:rPr>
          <w:rFonts w:ascii="Verdana" w:eastAsia="Times New Roman" w:hAnsi="Verdana" w:cs="Times New Roman"/>
          <w:sz w:val="20"/>
          <w:szCs w:val="20"/>
          <w:lang w:eastAsia="es-ES"/>
        </w:rPr>
        <w:t>log</w:t>
      </w:r>
      <w:r w:rsidR="001C0535">
        <w:rPr>
          <w:rFonts w:ascii="Verdana" w:eastAsia="Times New Roman" w:hAnsi="Verdana" w:cs="Times New Roman"/>
          <w:sz w:val="20"/>
          <w:szCs w:val="20"/>
          <w:lang w:eastAsia="es-ES"/>
        </w:rPr>
        <w:t>í</w:t>
      </w:r>
      <w:r w:rsidRPr="002E2561">
        <w:rPr>
          <w:rFonts w:ascii="Verdana" w:eastAsia="Times New Roman" w:hAnsi="Verdana" w:cs="Times New Roman"/>
          <w:sz w:val="20"/>
          <w:szCs w:val="20"/>
          <w:lang w:eastAsia="es-ES"/>
        </w:rPr>
        <w:t xml:space="preserve">a. Especialista de Primer </w:t>
      </w:r>
      <w:r w:rsidR="008A0EFA">
        <w:rPr>
          <w:rFonts w:ascii="Verdana" w:eastAsia="Times New Roman" w:hAnsi="Verdana" w:cs="Times New Roman"/>
          <w:sz w:val="20"/>
          <w:szCs w:val="20"/>
          <w:lang w:eastAsia="es-ES"/>
        </w:rPr>
        <w:t xml:space="preserve">y Segundo </w:t>
      </w:r>
      <w:r w:rsidRPr="002E2561">
        <w:rPr>
          <w:rFonts w:ascii="Verdana" w:eastAsia="Times New Roman" w:hAnsi="Verdana" w:cs="Times New Roman"/>
          <w:sz w:val="20"/>
          <w:szCs w:val="20"/>
          <w:lang w:eastAsia="es-ES"/>
        </w:rPr>
        <w:t xml:space="preserve">Grado en Estomatología General Integral. </w:t>
      </w:r>
      <w:r w:rsidR="008A0EFA">
        <w:rPr>
          <w:rFonts w:ascii="Verdana" w:eastAsia="Times New Roman" w:hAnsi="Verdana" w:cs="Times New Roman"/>
          <w:sz w:val="20"/>
          <w:szCs w:val="20"/>
          <w:lang w:eastAsia="es-ES"/>
        </w:rPr>
        <w:t>Master en Salud Bucal Comunitaria.</w:t>
      </w:r>
      <w:r w:rsidR="001C0535">
        <w:rPr>
          <w:rFonts w:ascii="Verdana" w:eastAsia="Times New Roman" w:hAnsi="Verdana" w:cs="Times New Roman"/>
          <w:sz w:val="20"/>
          <w:szCs w:val="20"/>
          <w:lang w:eastAsia="es-ES"/>
        </w:rPr>
        <w:t xml:space="preserve"> </w:t>
      </w:r>
      <w:r w:rsidR="008A0EFA">
        <w:rPr>
          <w:rFonts w:ascii="Verdana" w:eastAsia="Times New Roman" w:hAnsi="Verdana" w:cs="Times New Roman"/>
          <w:sz w:val="20"/>
          <w:szCs w:val="20"/>
          <w:lang w:eastAsia="es-ES"/>
        </w:rPr>
        <w:t>Dirección Municipal de Salud de Pinar del Río</w:t>
      </w:r>
      <w:r w:rsidRPr="002E2561">
        <w:rPr>
          <w:rFonts w:ascii="Verdana" w:eastAsia="Times New Roman" w:hAnsi="Verdana" w:cs="Times New Roman"/>
          <w:sz w:val="20"/>
          <w:szCs w:val="20"/>
          <w:lang w:eastAsia="es-ES"/>
        </w:rPr>
        <w:t>. Pinar del Río. Cuba.</w:t>
      </w:r>
      <w:r w:rsidRPr="002E2561">
        <w:rPr>
          <w:rFonts w:ascii="Times New Roman" w:eastAsia="Times New Roman" w:hAnsi="Times New Roman" w:cs="Times New Roman"/>
          <w:sz w:val="24"/>
          <w:szCs w:val="24"/>
          <w:lang w:eastAsia="es-ES"/>
        </w:rPr>
        <w:t> </w:t>
      </w:r>
    </w:p>
    <w:p w:rsidR="007E084E" w:rsidRPr="002E2561" w:rsidRDefault="007E084E" w:rsidP="007E084E">
      <w:pPr>
        <w:spacing w:before="100" w:beforeAutospacing="1" w:after="100" w:afterAutospacing="1" w:line="240" w:lineRule="auto"/>
        <w:rPr>
          <w:rFonts w:ascii="Times New Roman" w:eastAsia="Times New Roman" w:hAnsi="Times New Roman" w:cs="Times New Roman"/>
          <w:sz w:val="24"/>
          <w:szCs w:val="24"/>
          <w:lang w:eastAsia="es-ES"/>
        </w:rPr>
      </w:pPr>
      <w:r w:rsidRPr="002E2561">
        <w:rPr>
          <w:rFonts w:ascii="Times New Roman" w:eastAsia="Times New Roman" w:hAnsi="Times New Roman" w:cs="Times New Roman"/>
          <w:sz w:val="24"/>
          <w:szCs w:val="24"/>
          <w:lang w:eastAsia="es-ES"/>
        </w:rPr>
        <w:t> </w:t>
      </w:r>
      <w:r w:rsidRPr="002E2561">
        <w:rPr>
          <w:rFonts w:ascii="Verdana" w:eastAsia="Times New Roman" w:hAnsi="Verdana" w:cs="Times New Roman"/>
          <w:b/>
          <w:bCs/>
          <w:sz w:val="20"/>
          <w:szCs w:val="20"/>
          <w:lang w:eastAsia="es-ES"/>
        </w:rPr>
        <w:t>RESUMEN</w:t>
      </w:r>
    </w:p>
    <w:p w:rsidR="007E7B0B" w:rsidRPr="002E2561" w:rsidRDefault="007E7B0B" w:rsidP="007E7B0B">
      <w:pPr>
        <w:spacing w:before="100" w:beforeAutospacing="1" w:after="100" w:afterAutospacing="1" w:line="240" w:lineRule="auto"/>
        <w:jc w:val="both"/>
        <w:rPr>
          <w:rFonts w:ascii="Times New Roman" w:eastAsia="Times New Roman" w:hAnsi="Times New Roman" w:cs="Times New Roman"/>
          <w:sz w:val="32"/>
          <w:szCs w:val="24"/>
          <w:lang w:eastAsia="es-ES"/>
        </w:rPr>
      </w:pPr>
      <w:r w:rsidRPr="002E2561">
        <w:rPr>
          <w:rFonts w:ascii="Verdana" w:eastAsia="Times New Roman" w:hAnsi="Verdana" w:cs="Times New Roman"/>
          <w:b/>
          <w:bCs/>
          <w:sz w:val="24"/>
          <w:szCs w:val="20"/>
          <w:lang w:eastAsia="es-ES"/>
        </w:rPr>
        <w:t>Introducción:</w:t>
      </w:r>
      <w:r>
        <w:rPr>
          <w:rFonts w:ascii="Verdana" w:eastAsia="Times New Roman" w:hAnsi="Verdana" w:cs="Times New Roman"/>
          <w:sz w:val="24"/>
          <w:szCs w:val="20"/>
          <w:lang w:eastAsia="es-ES"/>
        </w:rPr>
        <w:t xml:space="preserve"> el </w:t>
      </w:r>
      <w:r w:rsidRPr="002E2561">
        <w:rPr>
          <w:rFonts w:ascii="Verdana" w:eastAsia="Times New Roman" w:hAnsi="Verdana" w:cs="Times New Roman"/>
          <w:sz w:val="24"/>
          <w:szCs w:val="20"/>
          <w:lang w:eastAsia="es-ES"/>
        </w:rPr>
        <w:t xml:space="preserve">estado nutricional deteriorado es un factor de riesgo importante de morbilidad y mortalidad en los adultos mayores, </w:t>
      </w:r>
      <w:r>
        <w:rPr>
          <w:rFonts w:ascii="Verdana" w:eastAsia="Times New Roman" w:hAnsi="Verdana" w:cs="Times New Roman"/>
          <w:sz w:val="24"/>
          <w:szCs w:val="20"/>
          <w:lang w:eastAsia="es-ES"/>
        </w:rPr>
        <w:t>por lo que es necesario e</w:t>
      </w:r>
      <w:r w:rsidRPr="002E2561">
        <w:rPr>
          <w:rFonts w:ascii="Verdana" w:eastAsia="Times New Roman" w:hAnsi="Verdana" w:cs="Times New Roman"/>
          <w:sz w:val="24"/>
          <w:szCs w:val="20"/>
          <w:lang w:eastAsia="es-ES"/>
        </w:rPr>
        <w:t>l reconocimiento de los factores de riesgo de desnutrición en los adultos mayores institucionalizados, que permita evaluar el riesgo de malnutrición y así facilitar la intervención nutricional precoz.</w:t>
      </w:r>
      <w:r>
        <w:rPr>
          <w:rFonts w:ascii="Times New Roman" w:eastAsia="Times New Roman" w:hAnsi="Times New Roman" w:cs="Times New Roman"/>
          <w:sz w:val="32"/>
          <w:szCs w:val="24"/>
          <w:lang w:eastAsia="es-ES"/>
        </w:rPr>
        <w:t xml:space="preserve"> </w:t>
      </w:r>
      <w:r w:rsidRPr="002E2561">
        <w:rPr>
          <w:rFonts w:ascii="Verdana" w:eastAsia="Times New Roman" w:hAnsi="Verdana" w:cs="Times New Roman"/>
          <w:b/>
          <w:bCs/>
          <w:sz w:val="24"/>
          <w:szCs w:val="20"/>
          <w:lang w:eastAsia="es-ES"/>
        </w:rPr>
        <w:t>Objetivo:</w:t>
      </w:r>
      <w:r w:rsidRPr="002E2561">
        <w:rPr>
          <w:rFonts w:ascii="Verdana" w:eastAsia="Times New Roman" w:hAnsi="Verdana" w:cs="Times New Roman"/>
          <w:sz w:val="24"/>
          <w:szCs w:val="20"/>
          <w:lang w:eastAsia="es-ES"/>
        </w:rPr>
        <w:t xml:space="preserve"> evaluar el estado nutricional de los ancianos institucionalizados en el hogar de ancianos Carlos Castellanos Blanco de Pinar del Río, durante el </w:t>
      </w:r>
      <w:r>
        <w:rPr>
          <w:rFonts w:ascii="Verdana" w:eastAsia="Times New Roman" w:hAnsi="Verdana" w:cs="Times New Roman"/>
          <w:sz w:val="24"/>
          <w:szCs w:val="20"/>
          <w:lang w:eastAsia="es-ES"/>
        </w:rPr>
        <w:t>año 2024</w:t>
      </w:r>
      <w:r w:rsidRPr="002E2561">
        <w:rPr>
          <w:rFonts w:ascii="Verdana" w:eastAsia="Times New Roman" w:hAnsi="Verdana" w:cs="Times New Roman"/>
          <w:sz w:val="24"/>
          <w:szCs w:val="20"/>
          <w:lang w:eastAsia="es-ES"/>
        </w:rPr>
        <w:t>.</w:t>
      </w:r>
      <w:r w:rsidRPr="002E2561">
        <w:rPr>
          <w:rFonts w:ascii="Verdana" w:eastAsia="Times New Roman" w:hAnsi="Verdana" w:cs="Times New Roman"/>
          <w:b/>
          <w:bCs/>
          <w:sz w:val="24"/>
          <w:szCs w:val="20"/>
          <w:lang w:eastAsia="es-ES"/>
        </w:rPr>
        <w:t>Métodos:</w:t>
      </w:r>
      <w:r w:rsidRPr="002E2561">
        <w:rPr>
          <w:rFonts w:ascii="Verdana" w:eastAsia="Times New Roman" w:hAnsi="Verdana" w:cs="Times New Roman"/>
          <w:sz w:val="24"/>
          <w:szCs w:val="20"/>
          <w:lang w:eastAsia="es-ES"/>
        </w:rPr>
        <w:t xml:space="preserve"> se realizó una investigación descriptiva y transversal. El universo estuvo constituido por los 282 ancianos de la institución social pinareña que se encontraban institucionalizados durante ese período. La muestra quedó integrada por 201 ancianos que cumplieron con los criterios de inclusión y exclusión establecidos en la investigación.</w:t>
      </w:r>
      <w:r>
        <w:rPr>
          <w:rFonts w:ascii="Times New Roman" w:eastAsia="Times New Roman" w:hAnsi="Times New Roman" w:cs="Times New Roman"/>
          <w:sz w:val="32"/>
          <w:szCs w:val="24"/>
          <w:lang w:eastAsia="es-ES"/>
        </w:rPr>
        <w:t xml:space="preserve"> </w:t>
      </w:r>
      <w:r w:rsidRPr="002E2561">
        <w:rPr>
          <w:rFonts w:ascii="Verdana" w:eastAsia="Times New Roman" w:hAnsi="Verdana" w:cs="Times New Roman"/>
          <w:b/>
          <w:bCs/>
          <w:sz w:val="24"/>
          <w:szCs w:val="20"/>
          <w:lang w:eastAsia="es-ES"/>
        </w:rPr>
        <w:t>Resultados:</w:t>
      </w:r>
      <w:r w:rsidRPr="002E2561">
        <w:rPr>
          <w:rFonts w:ascii="Verdana" w:eastAsia="Times New Roman" w:hAnsi="Verdana" w:cs="Times New Roman"/>
          <w:sz w:val="24"/>
          <w:szCs w:val="20"/>
          <w:lang w:eastAsia="es-ES"/>
        </w:rPr>
        <w:t xml:space="preserve"> según índice de masa corporal y sexo la mayoría (61 %) se encuentran entre 21 - 23 Kg / m</w:t>
      </w:r>
      <w:r w:rsidRPr="002E2561">
        <w:rPr>
          <w:rFonts w:ascii="Verdana" w:eastAsia="Times New Roman" w:hAnsi="Verdana" w:cs="Times New Roman"/>
          <w:sz w:val="24"/>
          <w:szCs w:val="20"/>
          <w:vertAlign w:val="superscript"/>
          <w:lang w:eastAsia="es-ES"/>
        </w:rPr>
        <w:t>2</w:t>
      </w:r>
      <w:r w:rsidRPr="002E2561">
        <w:rPr>
          <w:rFonts w:ascii="Verdana" w:eastAsia="Times New Roman" w:hAnsi="Verdana" w:cs="Times New Roman"/>
          <w:sz w:val="24"/>
          <w:szCs w:val="20"/>
          <w:lang w:eastAsia="es-ES"/>
        </w:rPr>
        <w:t>de superficie corporal, la circunferencia del brazo según sexo demuestra que el 54,7 % de ancianos se encuentran entre límites normales (21- 22), de ellos el 34,8 % son mujeres, la medida de la circunferencia de la pantorrilla mostró que en el 77,1 % es &lt; 31, con un mayor número de ancianos del sexo masculino (43,2%). Existió un discreto predominio de los ancianos bien nutridos con el 38,2 % sobre los que tienen riesgo de desnutrición (36,3 %), sin diferencias significativas con el sexo.</w:t>
      </w:r>
      <w:r w:rsidRPr="002E2561">
        <w:rPr>
          <w:rFonts w:ascii="Times New Roman" w:eastAsia="Times New Roman" w:hAnsi="Times New Roman" w:cs="Times New Roman"/>
          <w:sz w:val="32"/>
          <w:szCs w:val="24"/>
          <w:lang w:eastAsia="es-ES"/>
        </w:rPr>
        <w:t xml:space="preserve"> </w:t>
      </w:r>
      <w:r w:rsidRPr="002E2561">
        <w:rPr>
          <w:rFonts w:ascii="Verdana" w:eastAsia="Times New Roman" w:hAnsi="Verdana" w:cs="Times New Roman"/>
          <w:b/>
          <w:bCs/>
          <w:sz w:val="24"/>
          <w:szCs w:val="20"/>
          <w:lang w:eastAsia="es-ES"/>
        </w:rPr>
        <w:lastRenderedPageBreak/>
        <w:t>Conclusiones:</w:t>
      </w:r>
      <w:r>
        <w:rPr>
          <w:rFonts w:ascii="Verdana" w:eastAsia="Times New Roman" w:hAnsi="Verdana" w:cs="Times New Roman"/>
          <w:b/>
          <w:bCs/>
          <w:sz w:val="24"/>
          <w:szCs w:val="20"/>
          <w:lang w:eastAsia="es-ES"/>
        </w:rPr>
        <w:t xml:space="preserve"> </w:t>
      </w:r>
      <w:r w:rsidRPr="002E2561">
        <w:rPr>
          <w:rFonts w:ascii="Verdana" w:eastAsia="Times New Roman" w:hAnsi="Verdana" w:cs="Times New Roman"/>
          <w:sz w:val="24"/>
          <w:szCs w:val="20"/>
          <w:lang w:eastAsia="es-ES"/>
        </w:rPr>
        <w:t>los ancianos institucional</w:t>
      </w:r>
      <w:r>
        <w:rPr>
          <w:rFonts w:ascii="Verdana" w:eastAsia="Times New Roman" w:hAnsi="Verdana" w:cs="Times New Roman"/>
          <w:sz w:val="24"/>
          <w:szCs w:val="20"/>
          <w:lang w:eastAsia="es-ES"/>
        </w:rPr>
        <w:t xml:space="preserve">izados en el hogar de ancianos </w:t>
      </w:r>
      <w:r w:rsidRPr="002E2561">
        <w:rPr>
          <w:rFonts w:ascii="Verdana" w:eastAsia="Times New Roman" w:hAnsi="Verdana" w:cs="Times New Roman"/>
          <w:sz w:val="24"/>
          <w:szCs w:val="20"/>
          <w:lang w:eastAsia="es-ES"/>
        </w:rPr>
        <w:t xml:space="preserve">en el </w:t>
      </w:r>
      <w:r>
        <w:rPr>
          <w:rFonts w:ascii="Verdana" w:eastAsia="Times New Roman" w:hAnsi="Verdana" w:cs="Times New Roman"/>
          <w:sz w:val="24"/>
          <w:szCs w:val="20"/>
          <w:lang w:eastAsia="es-ES"/>
        </w:rPr>
        <w:t>año 2024</w:t>
      </w:r>
      <w:r w:rsidRPr="002E2561">
        <w:rPr>
          <w:rFonts w:ascii="Verdana" w:eastAsia="Times New Roman" w:hAnsi="Verdana" w:cs="Times New Roman"/>
          <w:sz w:val="24"/>
          <w:szCs w:val="20"/>
          <w:lang w:eastAsia="es-ES"/>
        </w:rPr>
        <w:t xml:space="preserve"> fueron evaluados como bien nutridos.</w:t>
      </w:r>
    </w:p>
    <w:p w:rsidR="0040484B" w:rsidRPr="007E7B0B" w:rsidRDefault="006F3B1A" w:rsidP="007E7B0B">
      <w:pPr>
        <w:spacing w:before="100" w:beforeAutospacing="1" w:after="100" w:afterAutospacing="1" w:line="240" w:lineRule="auto"/>
        <w:jc w:val="both"/>
        <w:rPr>
          <w:rFonts w:ascii="Verdana" w:eastAsia="Times New Roman" w:hAnsi="Verdana" w:cs="Times New Roman"/>
          <w:sz w:val="36"/>
          <w:szCs w:val="24"/>
          <w:lang w:eastAsia="es-ES"/>
        </w:rPr>
      </w:pPr>
      <w:r w:rsidRPr="006F3B1A">
        <w:rPr>
          <w:rFonts w:ascii="Verdana" w:hAnsi="Verdana"/>
          <w:b/>
          <w:sz w:val="24"/>
          <w:szCs w:val="24"/>
        </w:rPr>
        <w:t>Palabras clave</w:t>
      </w:r>
      <w:r w:rsidR="007E084E" w:rsidRPr="002E2561">
        <w:rPr>
          <w:rFonts w:ascii="Verdana" w:eastAsia="Times New Roman" w:hAnsi="Verdana" w:cs="Times New Roman"/>
          <w:b/>
          <w:bCs/>
          <w:sz w:val="24"/>
          <w:szCs w:val="24"/>
          <w:lang w:eastAsia="es-ES"/>
        </w:rPr>
        <w:t>:</w:t>
      </w:r>
      <w:r w:rsidR="007E084E" w:rsidRPr="002E2561">
        <w:rPr>
          <w:rFonts w:ascii="Verdana" w:eastAsia="Times New Roman" w:hAnsi="Verdana" w:cs="Times New Roman"/>
          <w:sz w:val="24"/>
          <w:szCs w:val="20"/>
          <w:lang w:eastAsia="es-ES"/>
        </w:rPr>
        <w:t xml:space="preserve"> </w:t>
      </w:r>
      <w:r w:rsidR="007E7B0B" w:rsidRPr="007E7B0B">
        <w:rPr>
          <w:rFonts w:ascii="Verdana" w:hAnsi="Verdana"/>
          <w:sz w:val="24"/>
        </w:rPr>
        <w:t xml:space="preserve">Anciano, Desnutrición, Circunferencia del Brazo, Estado Nutricional, </w:t>
      </w:r>
      <w:r w:rsidR="009202D7">
        <w:rPr>
          <w:rFonts w:ascii="Verdana" w:hAnsi="Verdana"/>
          <w:sz w:val="24"/>
        </w:rPr>
        <w:t>Superficie Corporal</w:t>
      </w:r>
    </w:p>
    <w:sectPr w:rsidR="0040484B" w:rsidRPr="007E7B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AE1"/>
    <w:rsid w:val="001C0535"/>
    <w:rsid w:val="0040484B"/>
    <w:rsid w:val="006F3B1A"/>
    <w:rsid w:val="00711C2A"/>
    <w:rsid w:val="00737AE1"/>
    <w:rsid w:val="007E084E"/>
    <w:rsid w:val="007E7B0B"/>
    <w:rsid w:val="008A0EFA"/>
    <w:rsid w:val="009202D7"/>
    <w:rsid w:val="00B16AD4"/>
    <w:rsid w:val="00B44C6F"/>
    <w:rsid w:val="00DC5B00"/>
    <w:rsid w:val="00DF17FB"/>
    <w:rsid w:val="00F826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425</Words>
  <Characters>2339</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UCM</dc:creator>
  <cp:keywords/>
  <dc:description/>
  <cp:lastModifiedBy>UCM</cp:lastModifiedBy>
  <cp:revision>18</cp:revision>
  <dcterms:created xsi:type="dcterms:W3CDTF">2025-03-28T21:22:00Z</dcterms:created>
  <dcterms:modified xsi:type="dcterms:W3CDTF">2025-05-13T01:35:00Z</dcterms:modified>
</cp:coreProperties>
</file>